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DE2815">
        <w:rPr>
          <w:sz w:val="28"/>
          <w:szCs w:val="28"/>
        </w:rPr>
        <w:t>1345</w:t>
      </w:r>
      <w:r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р.п. Мордово, ул. </w:t>
      </w:r>
      <w:r w:rsidR="00DE2815">
        <w:rPr>
          <w:sz w:val="28"/>
          <w:szCs w:val="28"/>
        </w:rPr>
        <w:t>Садовая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DE2815">
        <w:rPr>
          <w:sz w:val="28"/>
          <w:szCs w:val="28"/>
        </w:rPr>
        <w:t>индивидуального жилищного строительства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540693">
        <w:rPr>
          <w:sz w:val="28"/>
          <w:szCs w:val="28"/>
          <w:lang w:val="en-US"/>
        </w:rPr>
        <w:t>22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540693"/>
    <w:rsid w:val="006D564B"/>
    <w:rsid w:val="00714E9E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2026-03-20T08:38:00Z</dcterms:created>
  <dcterms:modified xsi:type="dcterms:W3CDTF">2026-03-23T06:17:00Z</dcterms:modified>
</cp:coreProperties>
</file>