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9E" w:rsidRDefault="002F249E" w:rsidP="002F249E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B2666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F249E" w:rsidRPr="00B3781B" w:rsidRDefault="00B3781B" w:rsidP="002F249E">
      <w:pPr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>
        <w:rPr>
          <w:rStyle w:val="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F249E" w:rsidRPr="00B3781B">
        <w:rPr>
          <w:rStyle w:val="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Прекращение права </w:t>
      </w:r>
      <w:r w:rsidR="002F249E" w:rsidRPr="00B378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постоянного (бессрочного) пользования пожизненного наследуемого владения земельным участком при отказе землепользователя, землевладельца принадлежащего права на земельный участок</w:t>
      </w:r>
      <w:r w:rsidR="002F249E" w:rsidRPr="00B3781B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»</w:t>
      </w:r>
    </w:p>
    <w:p w:rsidR="002F249E" w:rsidRPr="00CB2666" w:rsidRDefault="002F249E" w:rsidP="002F249E">
      <w:pPr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</w:p>
    <w:p w:rsidR="002F249E" w:rsidRPr="00CB2666" w:rsidRDefault="002F249E" w:rsidP="002F249E">
      <w:pPr>
        <w:ind w:firstLine="737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2F249E" w:rsidRPr="00B3781B" w:rsidRDefault="002F249E" w:rsidP="002F249E">
      <w:pPr>
        <w:ind w:firstLine="73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781B">
        <w:rPr>
          <w:rFonts w:ascii="Times New Roman" w:hAnsi="Times New Roman"/>
          <w:sz w:val="24"/>
          <w:szCs w:val="24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B3781B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B3781B">
        <w:rPr>
          <w:rFonts w:ascii="Times New Roman" w:hAnsi="Times New Roman"/>
          <w:sz w:val="24"/>
          <w:szCs w:val="24"/>
          <w:lang w:eastAsia="ar-SA"/>
        </w:rPr>
        <w:t>: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1.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Гражданским кодексом Российской Федерации;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2.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Земельным кодексом Российской Федерации;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3.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4.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Федеральным законом от 25.10.2001 № 137-ФЗ «О введении в действие Земельного кодекса Российской Федерации»;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5.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2F249E" w:rsidRPr="00B3781B" w:rsidRDefault="00B3781B" w:rsidP="002F249E">
      <w:pPr>
        <w:keepNext/>
        <w:shd w:val="clear" w:color="auto" w:fill="FFFFFF"/>
        <w:spacing w:after="60" w:line="360" w:lineRule="atLeast"/>
        <w:ind w:firstLine="709"/>
        <w:jc w:val="both"/>
        <w:outlineLvl w:val="1"/>
        <w:rPr>
          <w:rFonts w:ascii="Times New Roman" w:hAnsi="Times New Roman" w:cs="Arial"/>
          <w:bCs/>
          <w:iCs/>
          <w:sz w:val="24"/>
          <w:szCs w:val="24"/>
          <w:lang w:eastAsia="ar-SA"/>
        </w:rPr>
      </w:pPr>
      <w:r w:rsidRPr="00B3781B">
        <w:rPr>
          <w:rFonts w:ascii="Times New Roman" w:hAnsi="Times New Roman" w:cs="Arial"/>
          <w:bCs/>
          <w:iCs/>
          <w:sz w:val="24"/>
          <w:szCs w:val="24"/>
          <w:lang w:eastAsia="ar-SA"/>
        </w:rPr>
        <w:t>6.</w:t>
      </w:r>
      <w:r w:rsidR="002F249E" w:rsidRPr="00B3781B">
        <w:rPr>
          <w:rFonts w:ascii="Times New Roman" w:hAnsi="Times New Roman" w:cs="Arial"/>
          <w:bCs/>
          <w:iCs/>
          <w:sz w:val="24"/>
          <w:szCs w:val="24"/>
          <w:lang w:eastAsia="ru-RU"/>
        </w:rPr>
        <w:t>Федеральным законом от 31.12.2014 № 499-ФЗ</w:t>
      </w:r>
      <w:r w:rsidR="002F249E" w:rsidRPr="00B3781B">
        <w:rPr>
          <w:rFonts w:ascii="Times New Roman" w:hAnsi="Times New Roman" w:cs="Arial"/>
          <w:bCs/>
          <w:iCs/>
          <w:sz w:val="24"/>
          <w:szCs w:val="24"/>
          <w:lang w:eastAsia="ar-SA"/>
        </w:rPr>
        <w:t xml:space="preserve"> «О внесении изменений в Земельный кодекс Российской Федерации и отдельные законодательные акты Российской Федерации»;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2F249E" w:rsidRPr="00B3781B" w:rsidRDefault="00B3781B" w:rsidP="002F249E">
      <w:pPr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8.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F249E" w:rsidRPr="00B3781B" w:rsidRDefault="00B3781B" w:rsidP="002F249E">
      <w:pPr>
        <w:ind w:firstLine="73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3781B">
        <w:rPr>
          <w:rFonts w:ascii="Times New Roman" w:hAnsi="Times New Roman"/>
          <w:color w:val="000000"/>
          <w:sz w:val="24"/>
          <w:szCs w:val="24"/>
          <w:lang w:eastAsia="ar-SA"/>
        </w:rPr>
        <w:t>9. Н</w:t>
      </w:r>
      <w:r w:rsidR="002F249E" w:rsidRPr="00B3781B">
        <w:rPr>
          <w:rFonts w:ascii="Times New Roman" w:hAnsi="Times New Roman"/>
          <w:color w:val="000000"/>
          <w:sz w:val="24"/>
          <w:szCs w:val="24"/>
          <w:lang w:eastAsia="ar-SA"/>
        </w:rPr>
        <w:t>астоящим Административным регламентом;</w:t>
      </w:r>
    </w:p>
    <w:p w:rsidR="00B3781B" w:rsidRPr="00B3781B" w:rsidRDefault="00B3781B" w:rsidP="00B3781B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781B">
        <w:rPr>
          <w:rFonts w:ascii="Times New Roman" w:hAnsi="Times New Roman"/>
          <w:sz w:val="24"/>
          <w:szCs w:val="24"/>
        </w:rPr>
        <w:t>10.</w:t>
      </w:r>
      <w:r w:rsidRPr="00B3781B">
        <w:rPr>
          <w:rFonts w:ascii="Times New Roman" w:hAnsi="Times New Roman" w:cs="Times New Roman"/>
          <w:sz w:val="24"/>
          <w:szCs w:val="24"/>
        </w:rPr>
        <w:t xml:space="preserve">Уставом Мордовского муниципального округа Тамбовской области, утвержденного решением Совета депутатов Мордовского муниципального округа Тамбовской области от </w:t>
      </w:r>
      <w:r w:rsidRPr="00B3781B">
        <w:rPr>
          <w:rFonts w:ascii="Times New Roman" w:hAnsi="Times New Roman" w:cs="Times New Roman"/>
          <w:iCs/>
          <w:sz w:val="24"/>
          <w:szCs w:val="24"/>
        </w:rPr>
        <w:t>26.10.2023 г. № 41.</w:t>
      </w:r>
      <w:bookmarkStart w:id="0" w:name="_GoBack"/>
      <w:bookmarkEnd w:id="0"/>
    </w:p>
    <w:p w:rsidR="00B3781B" w:rsidRPr="00B3781B" w:rsidRDefault="00B3781B" w:rsidP="002F249E">
      <w:pPr>
        <w:ind w:firstLine="73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F1F9A" w:rsidRPr="00B3781B" w:rsidRDefault="005F1F9A">
      <w:pPr>
        <w:rPr>
          <w:sz w:val="24"/>
          <w:szCs w:val="24"/>
        </w:rPr>
      </w:pPr>
    </w:p>
    <w:sectPr w:rsidR="005F1F9A" w:rsidRPr="00B3781B" w:rsidSect="005F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249E"/>
    <w:rsid w:val="002F249E"/>
    <w:rsid w:val="005F1F9A"/>
    <w:rsid w:val="007717AC"/>
    <w:rsid w:val="009A1635"/>
    <w:rsid w:val="00B3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49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2F2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</dc:creator>
  <cp:lastModifiedBy>IOV</cp:lastModifiedBy>
  <cp:revision>2</cp:revision>
  <dcterms:created xsi:type="dcterms:W3CDTF">2025-06-05T08:03:00Z</dcterms:created>
  <dcterms:modified xsi:type="dcterms:W3CDTF">2025-06-05T11:10:00Z</dcterms:modified>
</cp:coreProperties>
</file>