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AD550" w14:textId="77777777" w:rsidR="000E091F" w:rsidRDefault="0077329A" w:rsidP="0077329A">
      <w:pPr>
        <w:autoSpaceDE w:val="0"/>
        <w:spacing w:before="108" w:after="108"/>
        <w:jc w:val="right"/>
        <w:rPr>
          <w:b/>
          <w:bCs/>
          <w:color w:val="26282F"/>
        </w:rPr>
      </w:pPr>
      <w:r>
        <w:rPr>
          <w:b/>
          <w:bCs/>
          <w:color w:val="26282F"/>
        </w:rPr>
        <w:t>Таблица 6</w:t>
      </w:r>
    </w:p>
    <w:p w14:paraId="6B961745" w14:textId="49032E0A" w:rsidR="000E091F" w:rsidRDefault="000E091F" w:rsidP="000E091F">
      <w:pPr>
        <w:autoSpaceDE w:val="0"/>
        <w:spacing w:before="108" w:after="108"/>
        <w:jc w:val="center"/>
        <w:rPr>
          <w:b/>
          <w:bCs/>
          <w:color w:val="26282F"/>
        </w:rPr>
      </w:pPr>
      <w:r>
        <w:rPr>
          <w:b/>
          <w:bCs/>
          <w:color w:val="26282F"/>
        </w:rPr>
        <w:t>Сведения</w:t>
      </w:r>
      <w:r>
        <w:rPr>
          <w:b/>
          <w:bCs/>
          <w:color w:val="26282F"/>
        </w:rPr>
        <w:br/>
        <w:t xml:space="preserve">о степени выполнения мероприятий муниципальной программы </w:t>
      </w:r>
      <w:r w:rsidR="002C29FE">
        <w:rPr>
          <w:b/>
          <w:bCs/>
          <w:color w:val="26282F"/>
        </w:rPr>
        <w:t xml:space="preserve">Мордовского района </w:t>
      </w:r>
      <w:r w:rsidR="009528F1">
        <w:rPr>
          <w:b/>
          <w:bCs/>
          <w:color w:val="26282F"/>
        </w:rPr>
        <w:t>«Обеспечение доступным и комфортным жильем</w:t>
      </w:r>
      <w:r w:rsidR="0077721E">
        <w:rPr>
          <w:b/>
          <w:bCs/>
          <w:color w:val="26282F"/>
        </w:rPr>
        <w:t xml:space="preserve"> и коммунальными услугами граждан района</w:t>
      </w:r>
      <w:r w:rsidR="00CF7E06">
        <w:rPr>
          <w:b/>
          <w:bCs/>
          <w:color w:val="26282F"/>
        </w:rPr>
        <w:t>»</w:t>
      </w:r>
      <w:r w:rsidR="002C29FE">
        <w:rPr>
          <w:b/>
          <w:bCs/>
          <w:color w:val="26282F"/>
        </w:rPr>
        <w:t xml:space="preserve"> </w:t>
      </w:r>
      <w:r w:rsidR="00E85827">
        <w:rPr>
          <w:b/>
          <w:bCs/>
          <w:color w:val="26282F"/>
        </w:rPr>
        <w:t>(</w:t>
      </w:r>
      <w:r w:rsidR="007024B2">
        <w:rPr>
          <w:b/>
          <w:bCs/>
          <w:color w:val="26282F"/>
        </w:rPr>
        <w:t>за период с января по декабрь</w:t>
      </w:r>
      <w:r w:rsidR="00CF7E06">
        <w:rPr>
          <w:b/>
          <w:bCs/>
          <w:color w:val="26282F"/>
        </w:rPr>
        <w:t xml:space="preserve"> 20</w:t>
      </w:r>
      <w:r w:rsidR="009C380F">
        <w:rPr>
          <w:b/>
          <w:bCs/>
          <w:color w:val="26282F"/>
        </w:rPr>
        <w:t>22</w:t>
      </w:r>
      <w:r>
        <w:rPr>
          <w:b/>
          <w:bCs/>
          <w:color w:val="26282F"/>
        </w:rPr>
        <w:t xml:space="preserve"> года)</w:t>
      </w:r>
    </w:p>
    <w:p w14:paraId="780792E8" w14:textId="77777777" w:rsidR="000E091F" w:rsidRDefault="000E091F" w:rsidP="000E091F">
      <w:pPr>
        <w:autoSpaceDE w:val="0"/>
        <w:ind w:firstLine="720"/>
        <w:jc w:val="both"/>
      </w:pPr>
    </w:p>
    <w:tbl>
      <w:tblPr>
        <w:tblW w:w="142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3690"/>
        <w:gridCol w:w="2549"/>
        <w:gridCol w:w="3257"/>
        <w:gridCol w:w="1850"/>
        <w:gridCol w:w="984"/>
        <w:gridCol w:w="12"/>
        <w:gridCol w:w="1320"/>
      </w:tblGrid>
      <w:tr w:rsidR="000E091F" w14:paraId="1617B31F" w14:textId="77777777" w:rsidTr="0074311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59BD8F9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N</w:t>
            </w:r>
          </w:p>
          <w:p w14:paraId="56DFAAB0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п/п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DA400CC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7BF6A4C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055DDDCC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129C12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Результаты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DFA4AE3" w14:textId="77777777" w:rsidR="000E091F" w:rsidRPr="009F557D" w:rsidRDefault="000E091F" w:rsidP="00334153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Проблемы, возникшие в ходе реализации мероприятия </w:t>
            </w:r>
          </w:p>
        </w:tc>
      </w:tr>
      <w:tr w:rsidR="000E091F" w14:paraId="783A53F3" w14:textId="77777777" w:rsidTr="0074311A">
        <w:tc>
          <w:tcPr>
            <w:tcW w:w="5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F58C5" w14:textId="77777777" w:rsidR="000E091F" w:rsidRPr="009F557D" w:rsidRDefault="000E091F" w:rsidP="00334153">
            <w:pPr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D535B" w14:textId="77777777" w:rsidR="000E091F" w:rsidRPr="009F557D" w:rsidRDefault="000E091F" w:rsidP="00334153">
            <w:pPr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3C970" w14:textId="77777777" w:rsidR="000E091F" w:rsidRPr="009F557D" w:rsidRDefault="000E091F" w:rsidP="00334153">
            <w:pPr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39F70" w14:textId="77777777" w:rsidR="000E091F" w:rsidRPr="009F557D" w:rsidRDefault="000E091F" w:rsidP="00334153">
            <w:pPr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A614AE" w14:textId="31A2EBDD" w:rsidR="000E091F" w:rsidRPr="009F557D" w:rsidRDefault="000E091F" w:rsidP="00D51384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F68EE" w14:textId="523F527A" w:rsidR="000E091F" w:rsidRPr="009F557D" w:rsidRDefault="000E091F" w:rsidP="00D51384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9F557D">
              <w:rPr>
                <w:sz w:val="20"/>
                <w:szCs w:val="20"/>
              </w:rPr>
              <w:t>Достигнутые</w:t>
            </w:r>
          </w:p>
        </w:tc>
        <w:tc>
          <w:tcPr>
            <w:tcW w:w="133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960FB" w14:textId="77777777" w:rsidR="000E091F" w:rsidRPr="009F557D" w:rsidRDefault="000E091F" w:rsidP="00334153">
            <w:pPr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0E091F" w14:paraId="1BD8C48D" w14:textId="77777777" w:rsidTr="0074311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B37827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155925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09A65A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33F903B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8CF07E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F2C913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189353" w14:textId="77777777" w:rsidR="000E091F" w:rsidRDefault="000E091F" w:rsidP="00334153">
            <w:pPr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F20A42" w14:paraId="51D6E57B" w14:textId="77777777" w:rsidTr="0062203E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F91030" w14:textId="77777777" w:rsidR="00F20A42" w:rsidRDefault="00F20A42" w:rsidP="00334153">
            <w:pPr>
              <w:autoSpaceDE w:val="0"/>
              <w:spacing w:line="276" w:lineRule="auto"/>
              <w:jc w:val="center"/>
            </w:pPr>
          </w:p>
        </w:tc>
        <w:tc>
          <w:tcPr>
            <w:tcW w:w="136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EEFFC5" w14:textId="77777777" w:rsidR="00F20A42" w:rsidRDefault="00F20A42" w:rsidP="00334153">
            <w:pPr>
              <w:autoSpaceDE w:val="0"/>
              <w:spacing w:line="276" w:lineRule="auto"/>
              <w:jc w:val="both"/>
            </w:pPr>
            <w:r>
              <w:t>Подпрограмма 4. «Молодежи – доступное жилье»</w:t>
            </w:r>
          </w:p>
        </w:tc>
      </w:tr>
      <w:tr w:rsidR="00F20A42" w14:paraId="026089DF" w14:textId="77777777" w:rsidTr="0074311A"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2E9360" w14:textId="77777777" w:rsidR="00F20A42" w:rsidRDefault="00F20A42" w:rsidP="00334153">
            <w:pPr>
              <w:autoSpaceDE w:val="0"/>
              <w:spacing w:line="276" w:lineRule="auto"/>
              <w:jc w:val="center"/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D88EBB" w14:textId="77777777" w:rsidR="00F20A42" w:rsidRDefault="00BC4CF2" w:rsidP="00334153">
            <w:pPr>
              <w:autoSpaceDE w:val="0"/>
              <w:spacing w:line="276" w:lineRule="auto"/>
            </w:pPr>
            <w: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8995D" w14:textId="77777777" w:rsidR="00F20A42" w:rsidRDefault="00F20A42" w:rsidP="00334153">
            <w:pPr>
              <w:autoSpaceDE w:val="0"/>
              <w:spacing w:line="276" w:lineRule="auto"/>
              <w:jc w:val="both"/>
            </w:pPr>
            <w:r>
              <w:t>Отдел по культуре, спорту и делам молодежи</w:t>
            </w:r>
          </w:p>
        </w:tc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0612C" w14:textId="77777777" w:rsidR="00F20A42" w:rsidRDefault="00497671" w:rsidP="00497671">
            <w:pPr>
              <w:autoSpaceDE w:val="0"/>
              <w:spacing w:line="276" w:lineRule="auto"/>
              <w:jc w:val="both"/>
            </w:pPr>
            <w:r>
              <w:t>Увеличение количества молодых</w:t>
            </w:r>
            <w:r w:rsidR="009F557D">
              <w:t xml:space="preserve"> семей, улучшивших свои жилищные условия</w:t>
            </w:r>
            <w:r>
              <w:t xml:space="preserve"> с использованием средств социальной выплаты за счет федерального бюджета, бюджета области и местного бюджета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CAD66" w14:textId="0BD0F598" w:rsidR="00F20A42" w:rsidRPr="000B0033" w:rsidRDefault="000B0033" w:rsidP="00B7502D">
            <w:pPr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508C8" w14:textId="7641D724" w:rsidR="00F20A42" w:rsidRPr="000B0033" w:rsidRDefault="000336AF" w:rsidP="00B7502D">
            <w:pPr>
              <w:autoSpaceDE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EBB9F" w14:textId="77777777" w:rsidR="00F20A42" w:rsidRDefault="00F20A42" w:rsidP="009F557D">
            <w:pPr>
              <w:autoSpaceDE w:val="0"/>
              <w:spacing w:line="276" w:lineRule="auto"/>
              <w:jc w:val="both"/>
            </w:pPr>
          </w:p>
        </w:tc>
      </w:tr>
    </w:tbl>
    <w:p w14:paraId="4C95F1F3" w14:textId="77777777" w:rsidR="000E091F" w:rsidRDefault="000E091F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2F6FCB20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6ED05EEB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4AD64479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190DAD67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3CC1FAEC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78C3F38B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10630419" w14:textId="77777777" w:rsidR="00B122C2" w:rsidRDefault="00B122C2" w:rsidP="000E091F">
      <w:pPr>
        <w:autoSpaceDE w:val="0"/>
        <w:ind w:firstLine="698"/>
        <w:jc w:val="right"/>
        <w:rPr>
          <w:b/>
          <w:bCs/>
          <w:color w:val="26282F"/>
        </w:rPr>
      </w:pPr>
    </w:p>
    <w:p w14:paraId="41A0FC70" w14:textId="77777777" w:rsidR="00613AD0" w:rsidRPr="00304D3B" w:rsidRDefault="009F557D" w:rsidP="00613AD0">
      <w:pPr>
        <w:spacing w:before="100" w:beforeAutospacing="1"/>
        <w:jc w:val="right"/>
        <w:rPr>
          <w:lang w:eastAsia="ru-RU"/>
        </w:rPr>
      </w:pPr>
      <w:r>
        <w:rPr>
          <w:b/>
          <w:bCs/>
          <w:color w:val="26282F"/>
        </w:rPr>
        <w:lastRenderedPageBreak/>
        <w:t xml:space="preserve">                 </w:t>
      </w:r>
      <w:r w:rsidR="000E091F">
        <w:t xml:space="preserve"> </w:t>
      </w:r>
      <w:r w:rsidR="00613AD0" w:rsidRPr="00304D3B">
        <w:rPr>
          <w:color w:val="000000"/>
          <w:lang w:eastAsia="ru-RU"/>
        </w:rPr>
        <w:t>Таблица 7</w:t>
      </w:r>
    </w:p>
    <w:p w14:paraId="3F62EE3A" w14:textId="0E372FAF" w:rsidR="00613AD0" w:rsidRPr="00C84A54" w:rsidRDefault="00613AD0" w:rsidP="00C84A54">
      <w:pPr>
        <w:spacing w:before="100" w:beforeAutospacing="1"/>
        <w:jc w:val="center"/>
        <w:rPr>
          <w:b/>
          <w:bCs/>
          <w:color w:val="000000"/>
          <w:lang w:eastAsia="ru-RU"/>
        </w:rPr>
      </w:pPr>
      <w:r w:rsidRPr="00304D3B">
        <w:rPr>
          <w:b/>
          <w:bCs/>
          <w:color w:val="000000"/>
          <w:lang w:eastAsia="ru-RU"/>
        </w:rPr>
        <w:t>Отчет об использовании финансовых средств за счет всех источников на реализацию муниципальной программы Мордовского района «</w:t>
      </w:r>
      <w:r w:rsidR="00C54ED2">
        <w:rPr>
          <w:b/>
          <w:bCs/>
          <w:color w:val="26282F"/>
        </w:rPr>
        <w:t>Обеспечение доступным и комфортным жильем и коммунальными услугами граждан района</w:t>
      </w:r>
      <w:r w:rsidR="00944043">
        <w:rPr>
          <w:b/>
          <w:bCs/>
          <w:color w:val="000000"/>
          <w:lang w:eastAsia="ru-RU"/>
        </w:rPr>
        <w:t xml:space="preserve">» </w:t>
      </w:r>
      <w:r w:rsidR="0088654B">
        <w:rPr>
          <w:b/>
          <w:bCs/>
          <w:color w:val="000000"/>
          <w:lang w:eastAsia="ru-RU"/>
        </w:rPr>
        <w:t xml:space="preserve">за период январь - </w:t>
      </w:r>
      <w:r w:rsidR="0088654B">
        <w:rPr>
          <w:b/>
          <w:bCs/>
          <w:color w:val="000000"/>
          <w:lang w:eastAsia="ru-RU"/>
        </w:rPr>
        <w:softHyphen/>
      </w:r>
      <w:r w:rsidR="0088654B">
        <w:rPr>
          <w:b/>
          <w:bCs/>
          <w:color w:val="000000"/>
          <w:lang w:eastAsia="ru-RU"/>
        </w:rPr>
        <w:softHyphen/>
      </w:r>
      <w:r w:rsidR="0088654B">
        <w:rPr>
          <w:b/>
          <w:bCs/>
          <w:color w:val="000000"/>
          <w:lang w:eastAsia="ru-RU"/>
        </w:rPr>
        <w:softHyphen/>
        <w:t>декабрь</w:t>
      </w:r>
      <w:r w:rsidR="00944043">
        <w:rPr>
          <w:b/>
          <w:bCs/>
          <w:color w:val="000000"/>
          <w:lang w:eastAsia="ru-RU"/>
        </w:rPr>
        <w:t xml:space="preserve"> 20</w:t>
      </w:r>
      <w:r w:rsidR="009C380F">
        <w:rPr>
          <w:b/>
          <w:bCs/>
          <w:color w:val="000000"/>
          <w:lang w:eastAsia="ru-RU"/>
        </w:rPr>
        <w:t>22</w:t>
      </w:r>
      <w:r w:rsidRPr="00304D3B">
        <w:rPr>
          <w:b/>
          <w:bCs/>
          <w:color w:val="000000"/>
          <w:lang w:eastAsia="ru-RU"/>
        </w:rPr>
        <w:t xml:space="preserve"> г. (нарастающим итогом с начала года)</w:t>
      </w:r>
      <w:r w:rsidRPr="004312B1">
        <w:rPr>
          <w:color w:val="000000"/>
          <w:sz w:val="18"/>
          <w:szCs w:val="18"/>
          <w:lang w:eastAsia="ru-RU"/>
        </w:rPr>
        <w:t xml:space="preserve"> </w:t>
      </w:r>
      <w:r w:rsidRPr="00304D3B">
        <w:rPr>
          <w:color w:val="000000"/>
          <w:sz w:val="18"/>
          <w:szCs w:val="18"/>
          <w:lang w:eastAsia="ru-RU"/>
        </w:rPr>
        <w:t>(тыс. рублей)</w:t>
      </w:r>
    </w:p>
    <w:tbl>
      <w:tblPr>
        <w:tblW w:w="493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1"/>
        <w:gridCol w:w="1168"/>
        <w:gridCol w:w="981"/>
        <w:gridCol w:w="843"/>
        <w:gridCol w:w="849"/>
        <w:gridCol w:w="698"/>
        <w:gridCol w:w="310"/>
        <w:gridCol w:w="707"/>
        <w:gridCol w:w="698"/>
        <w:gridCol w:w="698"/>
        <w:gridCol w:w="698"/>
        <w:gridCol w:w="282"/>
        <w:gridCol w:w="839"/>
        <w:gridCol w:w="701"/>
        <w:gridCol w:w="701"/>
        <w:gridCol w:w="560"/>
        <w:gridCol w:w="308"/>
        <w:gridCol w:w="698"/>
        <w:gridCol w:w="560"/>
        <w:gridCol w:w="560"/>
        <w:gridCol w:w="701"/>
        <w:gridCol w:w="500"/>
      </w:tblGrid>
      <w:tr w:rsidR="00C84A54" w:rsidRPr="00304D3B" w14:paraId="1221E7A1" w14:textId="77777777" w:rsidTr="00177887">
        <w:trPr>
          <w:tblCellSpacing w:w="0" w:type="dxa"/>
        </w:trPr>
        <w:tc>
          <w:tcPr>
            <w:tcW w:w="10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14:paraId="5159EF9A" w14:textId="0F1FC325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4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14:paraId="0249BA32" w14:textId="4BEBBE0D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Наименование</w:t>
            </w:r>
            <w:r>
              <w:rPr>
                <w:lang w:eastAsia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ru-RU"/>
              </w:rPr>
              <w:t>подпрограммы, основного мероприятия,</w:t>
            </w:r>
            <w:r w:rsidRPr="00304D3B">
              <w:rPr>
                <w:color w:val="000000"/>
                <w:sz w:val="18"/>
                <w:szCs w:val="18"/>
                <w:lang w:eastAsia="ru-RU"/>
              </w:rPr>
              <w:t xml:space="preserve"> ведомственной целевой программы</w:t>
            </w:r>
          </w:p>
        </w:tc>
        <w:tc>
          <w:tcPr>
            <w:tcW w:w="128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8BC12" w14:textId="3A5322C5" w:rsidR="00C84A54" w:rsidRPr="00304D3B" w:rsidRDefault="00C84A54" w:rsidP="00C84A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Предусмот</w:t>
            </w:r>
            <w:r w:rsidR="009C380F">
              <w:rPr>
                <w:color w:val="000000"/>
                <w:sz w:val="18"/>
                <w:szCs w:val="18"/>
                <w:lang w:eastAsia="ru-RU"/>
              </w:rPr>
              <w:t>рено паспортом Программы на 2022</w:t>
            </w:r>
            <w:r w:rsidRPr="00304D3B">
              <w:rPr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07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D3E950" w14:textId="3559211F" w:rsidR="00C84A54" w:rsidRPr="00304D3B" w:rsidRDefault="009C380F" w:rsidP="00E33F37">
            <w:pPr>
              <w:spacing w:before="100" w:beforeAutospacing="1" w:after="119"/>
              <w:jc w:val="center"/>
              <w:rPr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Предусмотрено бюджетом на 2022</w:t>
            </w:r>
            <w:r w:rsidR="00C84A54" w:rsidRPr="00304D3B">
              <w:rPr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82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AA8CB0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Кассовые расходы за отчетный период</w:t>
            </w:r>
          </w:p>
        </w:tc>
        <w:tc>
          <w:tcPr>
            <w:tcW w:w="1051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401B2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Исполнение (%)</w:t>
            </w:r>
          </w:p>
        </w:tc>
      </w:tr>
      <w:tr w:rsidR="00C84A54" w:rsidRPr="00304D3B" w14:paraId="10C29F7F" w14:textId="77777777" w:rsidTr="00177887">
        <w:trPr>
          <w:trHeight w:val="240"/>
          <w:tblCellSpacing w:w="0" w:type="dxa"/>
        </w:trPr>
        <w:tc>
          <w:tcPr>
            <w:tcW w:w="10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BFB66C" w14:textId="34ADEB11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406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14:paraId="0AC62A26" w14:textId="5C95D4EB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34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4BB045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B6374F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2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74AF6E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2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7B1814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57A0B1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9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BC6F94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117354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0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82534E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 том числе по источникам:</w:t>
            </w:r>
          </w:p>
        </w:tc>
      </w:tr>
      <w:tr w:rsidR="00C84A54" w:rsidRPr="00304D3B" w14:paraId="1F4C842C" w14:textId="77777777" w:rsidTr="00177887">
        <w:trPr>
          <w:trHeight w:val="995"/>
          <w:tblCellSpacing w:w="0" w:type="dxa"/>
        </w:trPr>
        <w:tc>
          <w:tcPr>
            <w:tcW w:w="1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6D7B8B" w14:textId="77777777" w:rsidR="00C84A54" w:rsidRPr="00304D3B" w:rsidRDefault="00C84A54" w:rsidP="007B2254">
            <w:pPr>
              <w:spacing w:before="100" w:beforeAutospacing="1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п/п</w:t>
            </w:r>
          </w:p>
          <w:p w14:paraId="24294403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4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22E9A0" w14:textId="3A1BFFDC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69845A" w14:textId="77777777" w:rsidR="00C84A54" w:rsidRPr="00304D3B" w:rsidRDefault="00C84A54" w:rsidP="007B2254">
            <w:pPr>
              <w:rPr>
                <w:lang w:eastAsia="ru-RU"/>
              </w:rPr>
            </w:pP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0759BE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фед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0AC156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обл. бюджет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A7EF0F" w14:textId="7B725128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ru-RU"/>
              </w:rPr>
              <w:t>местн</w:t>
            </w:r>
            <w:proofErr w:type="spellEnd"/>
            <w:r>
              <w:rPr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8B052A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внебюджетные</w:t>
            </w:r>
          </w:p>
        </w:tc>
        <w:tc>
          <w:tcPr>
            <w:tcW w:w="2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1F99E" w14:textId="77777777" w:rsidR="00C84A54" w:rsidRPr="00304D3B" w:rsidRDefault="00C84A54" w:rsidP="007B2254">
            <w:pPr>
              <w:rPr>
                <w:lang w:eastAsia="ru-RU"/>
              </w:rPr>
            </w:pP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208AD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фед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73AC5D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обл. бюджет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A84B9E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местн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бюджеты</w:t>
            </w:r>
          </w:p>
        </w:tc>
        <w:tc>
          <w:tcPr>
            <w:tcW w:w="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69D274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внебюджетные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BB6EC1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94A7F3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фед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FBD3D7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обл. бюджет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FAD2A5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местн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бюджеты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6FE13B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внебюджетные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204D61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455DE1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фед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2F39D5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обл. бюджет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CA89F3" w14:textId="77777777" w:rsidR="00C84A54" w:rsidRPr="00304D3B" w:rsidRDefault="00C84A54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proofErr w:type="spellStart"/>
            <w:r w:rsidRPr="00304D3B">
              <w:rPr>
                <w:color w:val="000000"/>
                <w:sz w:val="18"/>
                <w:szCs w:val="18"/>
                <w:lang w:eastAsia="ru-RU"/>
              </w:rPr>
              <w:t>местн</w:t>
            </w:r>
            <w:proofErr w:type="spellEnd"/>
            <w:r w:rsidRPr="00304D3B">
              <w:rPr>
                <w:color w:val="000000"/>
                <w:sz w:val="18"/>
                <w:szCs w:val="18"/>
                <w:lang w:eastAsia="ru-RU"/>
              </w:rPr>
              <w:t>. бюджеты</w:t>
            </w:r>
          </w:p>
        </w:tc>
        <w:tc>
          <w:tcPr>
            <w:tcW w:w="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1B3853" w14:textId="77777777" w:rsidR="00C84A54" w:rsidRPr="00304D3B" w:rsidRDefault="00C84A54" w:rsidP="007B2254">
            <w:pPr>
              <w:spacing w:before="100" w:beforeAutospacing="1" w:after="119"/>
              <w:rPr>
                <w:lang w:eastAsia="ru-RU"/>
              </w:rPr>
            </w:pPr>
            <w:r w:rsidRPr="00304D3B">
              <w:rPr>
                <w:color w:val="000000"/>
                <w:sz w:val="18"/>
                <w:szCs w:val="18"/>
                <w:lang w:eastAsia="ru-RU"/>
              </w:rPr>
              <w:t>внебюджетные</w:t>
            </w:r>
          </w:p>
        </w:tc>
      </w:tr>
      <w:tr w:rsidR="00965F4A" w:rsidRPr="00304D3B" w14:paraId="51F6362C" w14:textId="77777777" w:rsidTr="00177887">
        <w:trPr>
          <w:trHeight w:val="232"/>
          <w:tblCellSpacing w:w="0" w:type="dxa"/>
        </w:trPr>
        <w:tc>
          <w:tcPr>
            <w:tcW w:w="1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77526A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A1A2D1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024DD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C2EC34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C7064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A07C94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D801DA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CBB1A1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6A587D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D17592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984AC9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79FEAD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2BFDC7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B38759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5C22D2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0A2B1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5E0FF4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6F190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BDE6C5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4AFC05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B3073C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296435" w14:textId="77777777" w:rsidR="00613AD0" w:rsidRPr="00304D3B" w:rsidRDefault="00613AD0" w:rsidP="007B2254">
            <w:pPr>
              <w:spacing w:before="100" w:beforeAutospacing="1" w:after="119"/>
              <w:jc w:val="center"/>
              <w:rPr>
                <w:lang w:eastAsia="ru-RU"/>
              </w:rPr>
            </w:pPr>
            <w:r w:rsidRPr="00304D3B">
              <w:rPr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 w:rsidR="00177887" w:rsidRPr="00965F4A" w14:paraId="6BC8C74F" w14:textId="77777777" w:rsidTr="00177887">
        <w:trPr>
          <w:trHeight w:val="460"/>
          <w:tblCellSpacing w:w="0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6D89058E" w14:textId="77777777" w:rsidR="00177887" w:rsidRPr="00965F4A" w:rsidRDefault="00177887" w:rsidP="00177887">
            <w:pPr>
              <w:spacing w:before="100" w:beforeAutospacing="1" w:after="119"/>
              <w:rPr>
                <w:sz w:val="20"/>
                <w:szCs w:val="20"/>
                <w:lang w:eastAsia="ru-RU"/>
              </w:rPr>
            </w:pPr>
            <w:r w:rsidRPr="00965F4A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3CA7150B" w14:textId="2EF7A997" w:rsidR="00177887" w:rsidRPr="00965F4A" w:rsidRDefault="00177887" w:rsidP="00177887">
            <w:pPr>
              <w:spacing w:before="100" w:beforeAutospacing="1" w:after="119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Pr="00965F4A">
              <w:rPr>
                <w:b/>
                <w:color w:val="000000"/>
                <w:sz w:val="20"/>
                <w:szCs w:val="20"/>
                <w:lang w:eastAsia="ru-RU"/>
              </w:rPr>
              <w:t>«Молодежи- доступное жилье»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70DF1598" w14:textId="0671859B" w:rsidR="00177887" w:rsidRPr="00177887" w:rsidRDefault="00177887" w:rsidP="00177887">
            <w:pPr>
              <w:spacing w:before="100" w:beforeAutospacing="1" w:after="119"/>
              <w:ind w:hanging="170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2782.3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394C56D0" w14:textId="67BDDF69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880.8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40AB474C" w14:textId="3929E206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1898.7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05DB115E" w14:textId="65E9BC3E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2.8</w:t>
            </w:r>
          </w:p>
        </w:tc>
        <w:tc>
          <w:tcPr>
            <w:tcW w:w="107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4036060F" w14:textId="77777777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73934F27" w14:textId="1D781A11" w:rsidR="00177887" w:rsidRPr="00965F4A" w:rsidRDefault="00177887" w:rsidP="00177887">
            <w:pPr>
              <w:spacing w:before="100" w:beforeAutospacing="1" w:after="119"/>
              <w:ind w:hanging="170"/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2782.3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755085F9" w14:textId="6C22B050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880.8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2D309692" w14:textId="7B949F11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1898.7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3C0D3548" w14:textId="21A2A24B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2.8</w:t>
            </w:r>
          </w:p>
        </w:tc>
        <w:tc>
          <w:tcPr>
            <w:tcW w:w="98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61C1E79E" w14:textId="77777777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65F4A">
              <w:rPr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66DF77C8" w14:textId="5C15E6BA" w:rsidR="00177887" w:rsidRPr="00177887" w:rsidRDefault="00177887" w:rsidP="00177887">
            <w:pPr>
              <w:spacing w:before="100" w:beforeAutospacing="1" w:after="119"/>
              <w:ind w:hanging="170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2550.4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26031644" w14:textId="181804E7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807.4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5F79E3AD" w14:textId="25B0E7E1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1740.5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62204DCB" w14:textId="6D242C8B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2.5</w:t>
            </w:r>
          </w:p>
        </w:tc>
        <w:tc>
          <w:tcPr>
            <w:tcW w:w="107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0C555ECF" w14:textId="77777777" w:rsidR="00177887" w:rsidRPr="00965F4A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65F4A">
              <w:rPr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4222DA8E" w14:textId="32DB16A9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4E274BA2" w14:textId="35F37BDD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95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548D5BB8" w14:textId="2ECBFC9A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244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4E0481D4" w14:textId="26C34F65" w:rsidR="00177887" w:rsidRPr="00177887" w:rsidRDefault="00177887" w:rsidP="00177887">
            <w:pPr>
              <w:spacing w:before="100" w:beforeAutospacing="1" w:after="119"/>
              <w:jc w:val="center"/>
              <w:rPr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175" w:type="pct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14:paraId="1DF56FA5" w14:textId="77777777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 w:rsidRPr="00965F4A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177887" w:rsidRPr="00DA2679" w14:paraId="10A44EFF" w14:textId="77777777" w:rsidTr="00177887">
        <w:trPr>
          <w:trHeight w:val="555"/>
          <w:tblCellSpacing w:w="0" w:type="dxa"/>
        </w:trPr>
        <w:tc>
          <w:tcPr>
            <w:tcW w:w="1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30EA6" w14:textId="77777777" w:rsidR="00177887" w:rsidRPr="00965F4A" w:rsidRDefault="00177887" w:rsidP="00177887">
            <w:pPr>
              <w:spacing w:before="100" w:beforeAutospacing="1" w:after="119"/>
              <w:rPr>
                <w:sz w:val="20"/>
                <w:szCs w:val="20"/>
                <w:lang w:eastAsia="ru-RU"/>
              </w:rPr>
            </w:pPr>
            <w:r w:rsidRPr="00965F4A">
              <w:rPr>
                <w:color w:val="000000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4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A5ADF9" w14:textId="77777777" w:rsidR="00177887" w:rsidRPr="00965F4A" w:rsidRDefault="00177887" w:rsidP="00177887">
            <w:pPr>
              <w:spacing w:before="100" w:beforeAutospacing="1" w:after="119"/>
              <w:rPr>
                <w:sz w:val="20"/>
                <w:szCs w:val="20"/>
                <w:lang w:eastAsia="ru-RU"/>
              </w:rPr>
            </w:pPr>
            <w:r w:rsidRPr="00965F4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программе </w:t>
            </w:r>
          </w:p>
        </w:tc>
        <w:tc>
          <w:tcPr>
            <w:tcW w:w="3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102817" w14:textId="2F177206" w:rsidR="00177887" w:rsidRPr="00965F4A" w:rsidRDefault="00177887" w:rsidP="00177887">
            <w:pPr>
              <w:spacing w:before="100" w:beforeAutospacing="1" w:after="119"/>
              <w:ind w:right="-62" w:hanging="17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2782.3</w:t>
            </w:r>
          </w:p>
        </w:tc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EACEE" w14:textId="4FF0D58F" w:rsidR="00177887" w:rsidRPr="00965F4A" w:rsidRDefault="00177887" w:rsidP="00177887">
            <w:pPr>
              <w:spacing w:before="100" w:beforeAutospacing="1" w:after="119"/>
              <w:ind w:hanging="164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880.8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9D179B" w14:textId="07D1F275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1898.7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9F5393" w14:textId="24065922" w:rsidR="00177887" w:rsidRPr="00965F4A" w:rsidRDefault="00177887" w:rsidP="00177887">
            <w:pPr>
              <w:spacing w:before="100" w:beforeAutospacing="1" w:after="119"/>
              <w:ind w:hanging="164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2.8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560612" w14:textId="77777777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33A7F3" w14:textId="76C65C0B" w:rsidR="00177887" w:rsidRPr="00965F4A" w:rsidRDefault="00177887" w:rsidP="00177887">
            <w:pPr>
              <w:spacing w:before="100" w:beforeAutospacing="1" w:after="119"/>
              <w:ind w:right="-62" w:hanging="17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2782.3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BECCB9" w14:textId="72E60995" w:rsidR="00177887" w:rsidRPr="00965F4A" w:rsidRDefault="00177887" w:rsidP="00177887">
            <w:pPr>
              <w:spacing w:before="100" w:beforeAutospacing="1" w:after="119"/>
              <w:ind w:hanging="164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880.8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C0BEEF" w14:textId="771C4A09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1898.7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995B1" w14:textId="2C2FFC0E" w:rsidR="00177887" w:rsidRPr="00965F4A" w:rsidRDefault="00177887" w:rsidP="00177887">
            <w:pPr>
              <w:spacing w:before="100" w:beforeAutospacing="1" w:after="119"/>
              <w:ind w:hanging="164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2.8</w:t>
            </w:r>
          </w:p>
        </w:tc>
        <w:tc>
          <w:tcPr>
            <w:tcW w:w="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A069FC" w14:textId="45CDEF1D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 w:rsidRPr="00965F4A">
              <w:rPr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EDBB7" w14:textId="24D07DBC" w:rsidR="00177887" w:rsidRPr="00965F4A" w:rsidRDefault="00177887" w:rsidP="00177887">
            <w:pPr>
              <w:spacing w:before="100" w:beforeAutospacing="1" w:after="119"/>
              <w:ind w:right="-62" w:hanging="17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2550.4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0FB600" w14:textId="2188C08F" w:rsidR="00177887" w:rsidRPr="00965F4A" w:rsidRDefault="00177887" w:rsidP="00177887">
            <w:pPr>
              <w:spacing w:before="100" w:beforeAutospacing="1" w:after="119"/>
              <w:ind w:hanging="164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807.4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5F285" w14:textId="16226F40" w:rsidR="00177887" w:rsidRPr="00965F4A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1740.5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F5ADF6" w14:textId="5EE93DDD" w:rsidR="00177887" w:rsidRPr="00965F4A" w:rsidRDefault="00177887" w:rsidP="00177887">
            <w:pPr>
              <w:spacing w:before="100" w:beforeAutospacing="1" w:after="119"/>
              <w:ind w:hanging="164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2.5</w:t>
            </w:r>
          </w:p>
        </w:tc>
        <w:tc>
          <w:tcPr>
            <w:tcW w:w="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1F8172" w14:textId="07B8DA8F" w:rsidR="00177887" w:rsidRPr="00DA2679" w:rsidRDefault="00177887" w:rsidP="00177887">
            <w:pPr>
              <w:spacing w:before="100" w:beforeAutospacing="1" w:after="119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5F4A">
              <w:rPr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B5CC67" w14:textId="37A940D2" w:rsidR="00177887" w:rsidRPr="00DA2679" w:rsidRDefault="00177887" w:rsidP="00177887">
            <w:pPr>
              <w:spacing w:before="100" w:beforeAutospacing="1" w:after="119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6F6B08" w14:textId="756C99D0" w:rsidR="00177887" w:rsidRPr="00DA2679" w:rsidRDefault="00177887" w:rsidP="00177887">
            <w:pPr>
              <w:spacing w:before="100" w:beforeAutospacing="1" w:after="119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69BCB1" w14:textId="0F4F6B43" w:rsidR="00177887" w:rsidRPr="00DA2679" w:rsidRDefault="00177887" w:rsidP="00177887">
            <w:pPr>
              <w:spacing w:before="100" w:beforeAutospacing="1" w:after="119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78A146" w14:textId="5163523D" w:rsidR="00177887" w:rsidRPr="00DA2679" w:rsidRDefault="00177887" w:rsidP="00177887">
            <w:pPr>
              <w:spacing w:before="100" w:beforeAutospacing="1" w:after="119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CFE581" w14:textId="21BE9195" w:rsidR="00177887" w:rsidRPr="00DA2679" w:rsidRDefault="00177887" w:rsidP="00177887">
            <w:pPr>
              <w:spacing w:before="100" w:beforeAutospacing="1" w:after="119"/>
              <w:jc w:val="center"/>
              <w:rPr>
                <w:sz w:val="20"/>
                <w:szCs w:val="20"/>
                <w:lang w:eastAsia="ru-RU"/>
              </w:rPr>
            </w:pPr>
            <w:r w:rsidRPr="00965F4A">
              <w:rPr>
                <w:sz w:val="20"/>
                <w:szCs w:val="20"/>
                <w:lang w:eastAsia="ru-RU"/>
              </w:rPr>
              <w:t>-</w:t>
            </w:r>
          </w:p>
        </w:tc>
      </w:tr>
    </w:tbl>
    <w:p w14:paraId="0A774AE8" w14:textId="77777777" w:rsidR="00ED7F6C" w:rsidRDefault="00ED7F6C" w:rsidP="00613AD0">
      <w:pPr>
        <w:spacing w:before="100" w:beforeAutospacing="1"/>
        <w:rPr>
          <w:sz w:val="18"/>
          <w:szCs w:val="18"/>
          <w:lang w:eastAsia="ru-RU"/>
        </w:rPr>
      </w:pPr>
    </w:p>
    <w:p w14:paraId="1D815796" w14:textId="77777777" w:rsidR="00AD6F86" w:rsidRDefault="00AD6F86" w:rsidP="00613AD0">
      <w:pPr>
        <w:spacing w:before="100" w:beforeAutospacing="1"/>
        <w:rPr>
          <w:sz w:val="18"/>
          <w:szCs w:val="18"/>
          <w:lang w:eastAsia="ru-RU"/>
        </w:rPr>
      </w:pPr>
    </w:p>
    <w:p w14:paraId="0609DCE7" w14:textId="77777777" w:rsidR="00DB633D" w:rsidRDefault="00DB633D" w:rsidP="00DB633D">
      <w:pPr>
        <w:autoSpaceDE w:val="0"/>
        <w:ind w:firstLine="698"/>
        <w:jc w:val="right"/>
        <w:rPr>
          <w:b/>
          <w:bCs/>
          <w:color w:val="26282F"/>
          <w:sz w:val="26"/>
          <w:szCs w:val="26"/>
        </w:rPr>
      </w:pPr>
      <w:bookmarkStart w:id="0" w:name="sub_11009"/>
      <w:r>
        <w:rPr>
          <w:b/>
          <w:bCs/>
          <w:color w:val="26282F"/>
          <w:sz w:val="26"/>
          <w:szCs w:val="26"/>
        </w:rPr>
        <w:t>Таблица 9</w:t>
      </w:r>
    </w:p>
    <w:bookmarkEnd w:id="0"/>
    <w:p w14:paraId="436C415D" w14:textId="77777777" w:rsidR="00DB633D" w:rsidRDefault="00DB633D" w:rsidP="00DB633D">
      <w:pPr>
        <w:autoSpaceDE w:val="0"/>
        <w:ind w:firstLine="720"/>
        <w:jc w:val="both"/>
        <w:rPr>
          <w:sz w:val="26"/>
          <w:szCs w:val="26"/>
        </w:rPr>
      </w:pPr>
    </w:p>
    <w:p w14:paraId="2B147683" w14:textId="77777777" w:rsidR="00DB633D" w:rsidRDefault="00DB633D" w:rsidP="00DB633D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>
        <w:rPr>
          <w:b/>
          <w:bCs/>
          <w:color w:val="26282F"/>
          <w:sz w:val="26"/>
          <w:szCs w:val="26"/>
        </w:rPr>
        <w:t>Сведения</w:t>
      </w:r>
      <w:r>
        <w:rPr>
          <w:b/>
          <w:bCs/>
          <w:color w:val="26282F"/>
          <w:sz w:val="26"/>
          <w:szCs w:val="26"/>
        </w:rPr>
        <w:br/>
        <w:t xml:space="preserve">о достижении значений показателей муниципальной программы Мордовского района </w:t>
      </w:r>
    </w:p>
    <w:p w14:paraId="4B133E61" w14:textId="56DD574A" w:rsidR="00DB633D" w:rsidRDefault="00DB633D" w:rsidP="00DB633D">
      <w:pPr>
        <w:autoSpaceDE w:val="0"/>
        <w:spacing w:before="108" w:after="108"/>
        <w:jc w:val="center"/>
        <w:rPr>
          <w:b/>
          <w:bCs/>
          <w:color w:val="26282F"/>
          <w:sz w:val="26"/>
          <w:szCs w:val="26"/>
        </w:rPr>
      </w:pPr>
      <w:r w:rsidRPr="00304D3B">
        <w:rPr>
          <w:b/>
          <w:bCs/>
          <w:color w:val="000000"/>
          <w:lang w:eastAsia="ru-RU"/>
        </w:rPr>
        <w:t>«</w:t>
      </w:r>
      <w:r>
        <w:rPr>
          <w:b/>
          <w:bCs/>
          <w:color w:val="26282F"/>
        </w:rPr>
        <w:t xml:space="preserve">Обеспечение доступным и комфортным жильем и коммунальными услугами граждан </w:t>
      </w:r>
      <w:r w:rsidR="00C84A54">
        <w:rPr>
          <w:b/>
          <w:bCs/>
          <w:color w:val="26282F"/>
        </w:rPr>
        <w:t>района</w:t>
      </w:r>
      <w:r w:rsidR="00C84A54">
        <w:rPr>
          <w:b/>
          <w:bCs/>
          <w:color w:val="000000"/>
          <w:lang w:eastAsia="ru-RU"/>
        </w:rPr>
        <w:t>»</w:t>
      </w:r>
      <w:r w:rsidR="00C84A54">
        <w:rPr>
          <w:lang w:eastAsia="ru-RU"/>
        </w:rPr>
        <w:t xml:space="preserve"> за</w:t>
      </w:r>
      <w:r w:rsidR="00721739">
        <w:rPr>
          <w:b/>
          <w:bCs/>
          <w:color w:val="26282F"/>
          <w:sz w:val="26"/>
          <w:szCs w:val="26"/>
        </w:rPr>
        <w:t xml:space="preserve"> 20</w:t>
      </w:r>
      <w:r w:rsidR="009C380F">
        <w:rPr>
          <w:b/>
          <w:bCs/>
          <w:color w:val="26282F"/>
          <w:sz w:val="26"/>
          <w:szCs w:val="26"/>
        </w:rPr>
        <w:t>22</w:t>
      </w:r>
      <w:r w:rsidR="00963E11" w:rsidRPr="00963E11">
        <w:rPr>
          <w:b/>
          <w:bCs/>
          <w:color w:val="26282F"/>
          <w:sz w:val="26"/>
          <w:szCs w:val="26"/>
        </w:rPr>
        <w:t xml:space="preserve"> </w:t>
      </w:r>
      <w:r>
        <w:rPr>
          <w:b/>
          <w:bCs/>
          <w:color w:val="26282F"/>
          <w:sz w:val="26"/>
          <w:szCs w:val="26"/>
        </w:rPr>
        <w:t>г.</w:t>
      </w:r>
    </w:p>
    <w:p w14:paraId="3C4CF152" w14:textId="77777777" w:rsidR="00DB633D" w:rsidRDefault="00DB633D" w:rsidP="00DB633D">
      <w:pPr>
        <w:autoSpaceDE w:val="0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2999"/>
        <w:gridCol w:w="1487"/>
        <w:gridCol w:w="2941"/>
        <w:gridCol w:w="1793"/>
        <w:gridCol w:w="1685"/>
        <w:gridCol w:w="2786"/>
      </w:tblGrid>
      <w:tr w:rsidR="00DB633D" w14:paraId="0D899CF6" w14:textId="77777777" w:rsidTr="008C04BE">
        <w:tc>
          <w:tcPr>
            <w:tcW w:w="810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ED2A7B6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14:paraId="2278D18D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00BDF60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2850E7D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41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9961F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Значения показателей (индикаторов) муниципальной программы Мордовского района, подпрограммы муниципальной программы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A50EC63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DB633D" w14:paraId="274873F5" w14:textId="77777777" w:rsidTr="008C04BE">
        <w:tc>
          <w:tcPr>
            <w:tcW w:w="81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3573ABE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4757FC2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AB335AD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81F25F6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год, предшествующий отчетному*</w:t>
            </w:r>
          </w:p>
        </w:tc>
        <w:tc>
          <w:tcPr>
            <w:tcW w:w="3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0085C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отчетный год</w:t>
            </w:r>
          </w:p>
        </w:tc>
        <w:tc>
          <w:tcPr>
            <w:tcW w:w="278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24DA1E3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B633D" w14:paraId="35B82B7C" w14:textId="77777777" w:rsidTr="008C04BE">
        <w:tc>
          <w:tcPr>
            <w:tcW w:w="8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54676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CE924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4906D5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803DA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D8A04E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8AAF91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27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7E48B6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B633D" w14:paraId="0154FC3F" w14:textId="77777777" w:rsidTr="008C04B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6904D1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EABEC9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5FE69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1DD05F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CF9845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1134AF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ED818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DB633D" w14:paraId="0749C839" w14:textId="77777777" w:rsidTr="008C04BE">
        <w:tc>
          <w:tcPr>
            <w:tcW w:w="1450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5DA32D" w14:textId="5B253737" w:rsidR="00DB633D" w:rsidRDefault="00DB633D" w:rsidP="006E02D5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Мордовского  района </w:t>
            </w:r>
            <w:r w:rsidRPr="00DB633D">
              <w:rPr>
                <w:bCs/>
                <w:color w:val="000000"/>
                <w:lang w:eastAsia="ru-RU"/>
              </w:rPr>
              <w:t>«</w:t>
            </w:r>
            <w:r w:rsidRPr="00DB633D">
              <w:rPr>
                <w:bCs/>
                <w:color w:val="26282F"/>
              </w:rPr>
              <w:t>Обеспечение доступным и комфортным жильем и коммунальными услугами граждан района</w:t>
            </w:r>
            <w:r w:rsidRPr="00DB633D">
              <w:rPr>
                <w:bCs/>
                <w:color w:val="000000"/>
                <w:lang w:eastAsia="ru-RU"/>
              </w:rPr>
              <w:t xml:space="preserve">» </w:t>
            </w:r>
          </w:p>
        </w:tc>
      </w:tr>
      <w:tr w:rsidR="00DB633D" w14:paraId="0A1EB620" w14:textId="77777777" w:rsidTr="008C04B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2EDA4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B36DE2" w14:textId="77777777" w:rsidR="00DB633D" w:rsidRPr="001878CB" w:rsidRDefault="006012C5" w:rsidP="008C04BE">
            <w:pPr>
              <w:autoSpaceDE w:val="0"/>
            </w:pPr>
            <w:r>
              <w:rPr>
                <w:rFonts w:eastAsia="Arial Unicode MS" w:cs="Mangal"/>
                <w:kern w:val="3"/>
                <w:lang w:eastAsia="zh-CN" w:bidi="hi-IN"/>
              </w:rPr>
              <w:t>Количество молодых семей, желающих принять участие в улучшении жилищных условий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8B22E6" w14:textId="77777777" w:rsidR="00DB633D" w:rsidRDefault="006012C5" w:rsidP="008C04BE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C69EB2" w14:textId="0C884276" w:rsidR="00DB633D" w:rsidRPr="00177887" w:rsidRDefault="00177887" w:rsidP="00C732E9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88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2D948" w14:textId="3FC1FB91" w:rsidR="00DB633D" w:rsidRPr="00177887" w:rsidRDefault="00177887" w:rsidP="006E02D5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89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1693B4" w14:textId="56E77BB5" w:rsidR="00DB633D" w:rsidRDefault="000336AF" w:rsidP="00C732E9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2D623F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DB633D" w14:paraId="42AAE5E4" w14:textId="77777777" w:rsidTr="008C04BE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3D95AF" w14:textId="77777777" w:rsidR="00DB633D" w:rsidRDefault="00DB633D" w:rsidP="008C04BE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A42CEB" w14:textId="77777777" w:rsidR="00DB633D" w:rsidRPr="00FA313B" w:rsidRDefault="00C04FC4" w:rsidP="008C04BE">
            <w:pPr>
              <w:autoSpaceDE w:val="0"/>
              <w:jc w:val="both"/>
            </w:pPr>
            <w:r>
              <w:t>Количество семей, улучшивших свои жилищные условия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5C251C" w14:textId="77777777" w:rsidR="00DB633D" w:rsidRDefault="00C04FC4" w:rsidP="008C04BE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2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089930" w14:textId="26682201" w:rsidR="00DB633D" w:rsidRPr="00177887" w:rsidRDefault="00177887" w:rsidP="008C04BE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7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E97D23" w14:textId="2567980E" w:rsidR="00DB633D" w:rsidRPr="00177887" w:rsidRDefault="00177887" w:rsidP="008C04BE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72721F" w14:textId="5243F1D1" w:rsidR="00DB633D" w:rsidRPr="00177887" w:rsidRDefault="000336AF" w:rsidP="008C04BE">
            <w:pPr>
              <w:autoSpaceDE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bookmarkStart w:id="1" w:name="_GoBack"/>
            <w:bookmarkEnd w:id="1"/>
          </w:p>
        </w:tc>
        <w:tc>
          <w:tcPr>
            <w:tcW w:w="2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0D0E7" w14:textId="77777777" w:rsidR="00DB633D" w:rsidRDefault="00DB633D" w:rsidP="008C04BE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</w:tbl>
    <w:p w14:paraId="3142299B" w14:textId="77777777" w:rsidR="00ED7F6C" w:rsidRDefault="00ED7F6C" w:rsidP="00613AD0">
      <w:pPr>
        <w:spacing w:before="100" w:beforeAutospacing="1"/>
        <w:rPr>
          <w:sz w:val="18"/>
          <w:szCs w:val="18"/>
          <w:lang w:eastAsia="ru-RU"/>
        </w:rPr>
      </w:pPr>
    </w:p>
    <w:p w14:paraId="5242E79D" w14:textId="77777777" w:rsidR="00ED7F6C" w:rsidRDefault="00ED7F6C" w:rsidP="00613AD0">
      <w:pPr>
        <w:spacing w:before="100" w:beforeAutospacing="1"/>
        <w:rPr>
          <w:sz w:val="18"/>
          <w:szCs w:val="18"/>
          <w:lang w:eastAsia="ru-RU"/>
        </w:rPr>
      </w:pPr>
    </w:p>
    <w:p w14:paraId="6BBC56BD" w14:textId="381C4952" w:rsidR="00AD6B4B" w:rsidRDefault="00613AD0" w:rsidP="005B2D62">
      <w:pPr>
        <w:spacing w:before="100" w:beforeAutospacing="1"/>
        <w:rPr>
          <w:lang w:eastAsia="ru-RU"/>
        </w:rPr>
      </w:pPr>
      <w:r w:rsidRPr="00304D3B">
        <w:rPr>
          <w:sz w:val="18"/>
          <w:szCs w:val="18"/>
          <w:lang w:eastAsia="ru-RU"/>
        </w:rPr>
        <w:t>Ответственный исполнитель:</w:t>
      </w:r>
      <w:r w:rsidR="00F76C2B">
        <w:rPr>
          <w:sz w:val="18"/>
          <w:szCs w:val="18"/>
          <w:lang w:eastAsia="ru-RU"/>
        </w:rPr>
        <w:t xml:space="preserve"> </w:t>
      </w:r>
      <w:r w:rsidR="00B0631B">
        <w:rPr>
          <w:sz w:val="18"/>
          <w:szCs w:val="18"/>
          <w:lang w:eastAsia="ru-RU"/>
        </w:rPr>
        <w:t>Малахов Д.</w:t>
      </w:r>
      <w:r w:rsidR="00426FA7">
        <w:rPr>
          <w:sz w:val="18"/>
          <w:szCs w:val="18"/>
          <w:lang w:eastAsia="ru-RU"/>
        </w:rPr>
        <w:t>П.</w:t>
      </w:r>
      <w:r>
        <w:rPr>
          <w:sz w:val="18"/>
          <w:szCs w:val="18"/>
          <w:lang w:eastAsia="ru-RU"/>
        </w:rPr>
        <w:t xml:space="preserve">         </w:t>
      </w:r>
      <w:r w:rsidRPr="00304D3B">
        <w:rPr>
          <w:sz w:val="18"/>
          <w:szCs w:val="18"/>
          <w:lang w:eastAsia="ru-RU"/>
        </w:rPr>
        <w:t xml:space="preserve"> Тел.:</w:t>
      </w:r>
      <w:r>
        <w:rPr>
          <w:sz w:val="18"/>
          <w:szCs w:val="18"/>
          <w:lang w:eastAsia="ru-RU"/>
        </w:rPr>
        <w:t>3-22-78</w:t>
      </w:r>
      <w:r w:rsidRPr="00304D3B">
        <w:rPr>
          <w:sz w:val="18"/>
          <w:szCs w:val="18"/>
          <w:lang w:eastAsia="ru-RU"/>
        </w:rPr>
        <w:t xml:space="preserve"> </w:t>
      </w:r>
    </w:p>
    <w:sectPr w:rsidR="00AD6B4B" w:rsidSect="000E091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91F"/>
    <w:rsid w:val="0000534B"/>
    <w:rsid w:val="000336AF"/>
    <w:rsid w:val="00036572"/>
    <w:rsid w:val="00040DB3"/>
    <w:rsid w:val="000619A7"/>
    <w:rsid w:val="00066513"/>
    <w:rsid w:val="0007049E"/>
    <w:rsid w:val="000B0033"/>
    <w:rsid w:val="000B4DE3"/>
    <w:rsid w:val="000E091F"/>
    <w:rsid w:val="000F53E6"/>
    <w:rsid w:val="00103FB6"/>
    <w:rsid w:val="00124F97"/>
    <w:rsid w:val="00155DFF"/>
    <w:rsid w:val="00175E6F"/>
    <w:rsid w:val="00177887"/>
    <w:rsid w:val="00197A22"/>
    <w:rsid w:val="001A0EEB"/>
    <w:rsid w:val="001C012F"/>
    <w:rsid w:val="001D5A76"/>
    <w:rsid w:val="001E3FE6"/>
    <w:rsid w:val="0025797B"/>
    <w:rsid w:val="002B48FC"/>
    <w:rsid w:val="002B4FE1"/>
    <w:rsid w:val="002C29FE"/>
    <w:rsid w:val="002E0EB5"/>
    <w:rsid w:val="002E147E"/>
    <w:rsid w:val="002F3F01"/>
    <w:rsid w:val="0037666C"/>
    <w:rsid w:val="003A73BA"/>
    <w:rsid w:val="003F0EE8"/>
    <w:rsid w:val="003F1B57"/>
    <w:rsid w:val="004028E4"/>
    <w:rsid w:val="00402CD8"/>
    <w:rsid w:val="00412B47"/>
    <w:rsid w:val="0041518D"/>
    <w:rsid w:val="0042556C"/>
    <w:rsid w:val="00426FA7"/>
    <w:rsid w:val="004507A6"/>
    <w:rsid w:val="00470BA9"/>
    <w:rsid w:val="00473115"/>
    <w:rsid w:val="00497671"/>
    <w:rsid w:val="004A07EB"/>
    <w:rsid w:val="004C3DEC"/>
    <w:rsid w:val="00546418"/>
    <w:rsid w:val="00551DB0"/>
    <w:rsid w:val="00577679"/>
    <w:rsid w:val="00577FF5"/>
    <w:rsid w:val="005B2D62"/>
    <w:rsid w:val="006012C5"/>
    <w:rsid w:val="00613AD0"/>
    <w:rsid w:val="0062203E"/>
    <w:rsid w:val="0062266C"/>
    <w:rsid w:val="006546AD"/>
    <w:rsid w:val="00682FAA"/>
    <w:rsid w:val="00685FA8"/>
    <w:rsid w:val="006B2BE1"/>
    <w:rsid w:val="006C49F3"/>
    <w:rsid w:val="006C659D"/>
    <w:rsid w:val="006E02D5"/>
    <w:rsid w:val="006E6B89"/>
    <w:rsid w:val="007024B2"/>
    <w:rsid w:val="00721739"/>
    <w:rsid w:val="00722656"/>
    <w:rsid w:val="0074311A"/>
    <w:rsid w:val="0077329A"/>
    <w:rsid w:val="0077721E"/>
    <w:rsid w:val="007A5F42"/>
    <w:rsid w:val="007B722C"/>
    <w:rsid w:val="007B7F6C"/>
    <w:rsid w:val="007D22FC"/>
    <w:rsid w:val="00820A6D"/>
    <w:rsid w:val="00882B2F"/>
    <w:rsid w:val="00884F01"/>
    <w:rsid w:val="0088654B"/>
    <w:rsid w:val="008A4AC2"/>
    <w:rsid w:val="008F10C7"/>
    <w:rsid w:val="009316A4"/>
    <w:rsid w:val="00944043"/>
    <w:rsid w:val="009528F1"/>
    <w:rsid w:val="00963E11"/>
    <w:rsid w:val="00965F4A"/>
    <w:rsid w:val="00971EFB"/>
    <w:rsid w:val="00975929"/>
    <w:rsid w:val="00991EA9"/>
    <w:rsid w:val="009A4131"/>
    <w:rsid w:val="009C380F"/>
    <w:rsid w:val="009F557D"/>
    <w:rsid w:val="00A036D9"/>
    <w:rsid w:val="00A25213"/>
    <w:rsid w:val="00A662C2"/>
    <w:rsid w:val="00A67122"/>
    <w:rsid w:val="00AB0EB7"/>
    <w:rsid w:val="00AB7361"/>
    <w:rsid w:val="00AD4B52"/>
    <w:rsid w:val="00AD6F86"/>
    <w:rsid w:val="00B0631B"/>
    <w:rsid w:val="00B122C2"/>
    <w:rsid w:val="00B43F1D"/>
    <w:rsid w:val="00B7502D"/>
    <w:rsid w:val="00B83F3F"/>
    <w:rsid w:val="00BA5293"/>
    <w:rsid w:val="00BC4CF2"/>
    <w:rsid w:val="00BE0EEB"/>
    <w:rsid w:val="00C04FC4"/>
    <w:rsid w:val="00C40AA6"/>
    <w:rsid w:val="00C501EB"/>
    <w:rsid w:val="00C54ED2"/>
    <w:rsid w:val="00C732E9"/>
    <w:rsid w:val="00C84A54"/>
    <w:rsid w:val="00CC6BCA"/>
    <w:rsid w:val="00CF4BCB"/>
    <w:rsid w:val="00CF7E06"/>
    <w:rsid w:val="00D0384D"/>
    <w:rsid w:val="00D23903"/>
    <w:rsid w:val="00D51384"/>
    <w:rsid w:val="00DA2679"/>
    <w:rsid w:val="00DB633D"/>
    <w:rsid w:val="00DF5943"/>
    <w:rsid w:val="00E33F37"/>
    <w:rsid w:val="00E361F4"/>
    <w:rsid w:val="00E53506"/>
    <w:rsid w:val="00E538C0"/>
    <w:rsid w:val="00E54FA8"/>
    <w:rsid w:val="00E70E4F"/>
    <w:rsid w:val="00E85827"/>
    <w:rsid w:val="00EB6F57"/>
    <w:rsid w:val="00EC4C9E"/>
    <w:rsid w:val="00EC7166"/>
    <w:rsid w:val="00ED7F6C"/>
    <w:rsid w:val="00F20A42"/>
    <w:rsid w:val="00F32EC9"/>
    <w:rsid w:val="00F53423"/>
    <w:rsid w:val="00F76C2B"/>
    <w:rsid w:val="00F949B3"/>
    <w:rsid w:val="00F97FD5"/>
    <w:rsid w:val="00FA099A"/>
    <w:rsid w:val="00FA2317"/>
    <w:rsid w:val="00FB3B18"/>
    <w:rsid w:val="00FD0A84"/>
    <w:rsid w:val="00FD3B5F"/>
    <w:rsid w:val="00FD67BA"/>
    <w:rsid w:val="00FE4219"/>
    <w:rsid w:val="00F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79F8"/>
  <w15:docId w15:val="{C989FEC4-A8C4-4DCC-A9DF-EC826BB1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9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9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F55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5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1C79-7B70-48E4-84B0-62DCFB15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adm</cp:lastModifiedBy>
  <cp:revision>11</cp:revision>
  <cp:lastPrinted>2020-04-20T06:44:00Z</cp:lastPrinted>
  <dcterms:created xsi:type="dcterms:W3CDTF">2020-03-05T06:12:00Z</dcterms:created>
  <dcterms:modified xsi:type="dcterms:W3CDTF">2023-04-10T10:54:00Z</dcterms:modified>
</cp:coreProperties>
</file>