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B99" w:rsidRDefault="00F61B99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F61B99" w:rsidRDefault="00F61B99">
      <w:pPr>
        <w:autoSpaceDE w:val="0"/>
        <w:ind w:firstLine="720"/>
        <w:jc w:val="both"/>
        <w:rPr>
          <w:sz w:val="26"/>
          <w:szCs w:val="26"/>
        </w:rPr>
      </w:pPr>
    </w:p>
    <w:p w:rsidR="00F61B99" w:rsidRDefault="00F61B9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:rsidR="00F61B99" w:rsidRDefault="00F61B9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Мордовского района</w:t>
      </w:r>
      <w:r w:rsidR="00E42FB8">
        <w:rPr>
          <w:b/>
          <w:bCs/>
          <w:color w:val="26282F"/>
          <w:sz w:val="26"/>
          <w:szCs w:val="26"/>
        </w:rPr>
        <w:t xml:space="preserve"> «Развитие культуры</w:t>
      </w:r>
      <w:r w:rsidR="0089209F">
        <w:rPr>
          <w:b/>
          <w:bCs/>
          <w:color w:val="26282F"/>
          <w:sz w:val="26"/>
          <w:szCs w:val="26"/>
        </w:rPr>
        <w:t xml:space="preserve"> и туризма»</w:t>
      </w:r>
      <w:r w:rsidR="00934754">
        <w:rPr>
          <w:b/>
          <w:bCs/>
          <w:color w:val="26282F"/>
          <w:sz w:val="26"/>
          <w:szCs w:val="26"/>
        </w:rPr>
        <w:t xml:space="preserve"> </w:t>
      </w:r>
    </w:p>
    <w:p w:rsidR="008043ED" w:rsidRDefault="00BB59A1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за </w:t>
      </w:r>
      <w:r w:rsidR="00E027B9">
        <w:rPr>
          <w:b/>
          <w:bCs/>
          <w:color w:val="26282F"/>
          <w:sz w:val="26"/>
          <w:szCs w:val="26"/>
        </w:rPr>
        <w:t xml:space="preserve"> 202</w:t>
      </w:r>
      <w:r w:rsidR="00B16184">
        <w:rPr>
          <w:b/>
          <w:bCs/>
          <w:color w:val="26282F"/>
          <w:sz w:val="26"/>
          <w:szCs w:val="26"/>
        </w:rPr>
        <w:t>2</w:t>
      </w:r>
      <w:r w:rsidR="008043ED">
        <w:rPr>
          <w:b/>
          <w:bCs/>
          <w:color w:val="26282F"/>
          <w:sz w:val="26"/>
          <w:szCs w:val="26"/>
        </w:rPr>
        <w:t xml:space="preserve"> года</w:t>
      </w:r>
    </w:p>
    <w:p w:rsidR="00F61B99" w:rsidRDefault="00F61B99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230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488"/>
        <w:gridCol w:w="3045"/>
        <w:gridCol w:w="3253"/>
        <w:gridCol w:w="1303"/>
        <w:gridCol w:w="1004"/>
        <w:gridCol w:w="1571"/>
        <w:gridCol w:w="2925"/>
        <w:gridCol w:w="2925"/>
        <w:gridCol w:w="2925"/>
      </w:tblGrid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F61B99" w:rsidRDefault="00F61B9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4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Заплани</w:t>
            </w:r>
            <w:proofErr w:type="spellEnd"/>
          </w:p>
          <w:p w:rsidR="00F61B99" w:rsidRDefault="00F61B99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рованные</w:t>
            </w:r>
            <w:proofErr w:type="spellEnd"/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F61B99" w:rsidTr="005906C4">
        <w:trPr>
          <w:gridAfter w:val="3"/>
          <w:wAfter w:w="8775" w:type="dxa"/>
        </w:trPr>
        <w:tc>
          <w:tcPr>
            <w:tcW w:w="1422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autoSpaceDE w:val="0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 «Наследие»</w:t>
            </w: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center"/>
            </w:pPr>
            <w:r>
              <w:t>1.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t>Основное мероприятие 1.1 «Финансовое обеспечение деятельности муниципальных библиотек»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</w:pPr>
            <w:r>
              <w:t>МКУ ЦБ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0E6A23" w:rsidP="009D509D">
            <w:pPr>
              <w:ind w:left="27" w:right="-3"/>
              <w:jc w:val="both"/>
            </w:pPr>
            <w:r>
              <w:t xml:space="preserve">Рост количества         зарегистрированных    пользователей по        сравнению с предыдущим  годом             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0,1%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0425F" w:rsidP="001D360E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BB59A1">
              <w:rPr>
                <w:sz w:val="26"/>
                <w:szCs w:val="26"/>
              </w:rPr>
              <w:t>1</w:t>
            </w:r>
            <w:r w:rsidR="00F61B99">
              <w:rPr>
                <w:sz w:val="26"/>
                <w:szCs w:val="26"/>
              </w:rPr>
              <w:t>%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ind w:left="237" w:right="-3"/>
              <w:jc w:val="both"/>
            </w:pP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center"/>
            </w:pPr>
            <w:r>
              <w:t>2.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t>Основное мероприятие 1.2 «</w:t>
            </w:r>
            <w:r w:rsidR="00683F15">
              <w:t>Комплектование книжных фондов муниципальных библиотек</w:t>
            </w:r>
            <w:r>
              <w:t>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</w:pPr>
            <w:r>
              <w:t>МБУК МЦРБ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683F15">
            <w:pPr>
              <w:jc w:val="both"/>
            </w:pPr>
            <w:r>
              <w:t>Количество экземпляров новых поступлений в библиотечные фонды на 1 тыс. человек.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B16184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F61B99">
              <w:rPr>
                <w:sz w:val="26"/>
                <w:szCs w:val="26"/>
              </w:rPr>
              <w:t>0 экз.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BB59A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F61B99">
              <w:rPr>
                <w:sz w:val="26"/>
                <w:szCs w:val="26"/>
              </w:rPr>
              <w:t xml:space="preserve"> экз.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</w:pPr>
          </w:p>
        </w:tc>
      </w:tr>
      <w:tr w:rsidR="00392C40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392C40">
            <w:pPr>
              <w:snapToGrid w:val="0"/>
              <w:jc w:val="center"/>
            </w:pPr>
            <w:r>
              <w:t>3.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6577B9">
            <w:pPr>
              <w:snapToGrid w:val="0"/>
            </w:pPr>
            <w:r>
              <w:t xml:space="preserve">Основное мероприятие 1.3 </w:t>
            </w:r>
            <w:r w:rsidR="00392C40">
              <w:t>«</w:t>
            </w:r>
            <w:r>
              <w:t>Подключение общедоступных библиотек к сети Интернет</w:t>
            </w:r>
            <w:r w:rsidR="00392C40">
              <w:t>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392C40">
            <w:pPr>
              <w:snapToGrid w:val="0"/>
              <w:jc w:val="both"/>
            </w:pPr>
            <w:r>
              <w:t>МБУК МЦРБ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6577B9">
            <w:pPr>
              <w:snapToGrid w:val="0"/>
              <w:jc w:val="both"/>
            </w:pPr>
            <w:r>
              <w:t>Функционирующая единая система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B16184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2C40" w:rsidRDefault="00B16184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C40" w:rsidRDefault="00392C40">
            <w:pPr>
              <w:snapToGrid w:val="0"/>
              <w:jc w:val="both"/>
            </w:pP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53636C">
            <w:pPr>
              <w:snapToGrid w:val="0"/>
              <w:jc w:val="center"/>
            </w:pPr>
            <w:r>
              <w:t>4.</w:t>
            </w:r>
          </w:p>
        </w:tc>
        <w:tc>
          <w:tcPr>
            <w:tcW w:w="34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t xml:space="preserve"> </w:t>
            </w:r>
            <w:r w:rsidR="00392C40">
              <w:t xml:space="preserve">Основное мероприятие </w:t>
            </w:r>
            <w:r w:rsidR="00117184">
              <w:t>2.0 «</w:t>
            </w:r>
            <w:r>
              <w:t xml:space="preserve">Расходы за счет субвенций на осуществление отдельных </w:t>
            </w:r>
            <w:r>
              <w:lastRenderedPageBreak/>
              <w:t>государственных полномочий по хранению, комплектованию, учету и использованию архивных документов, относящихся к государственной собственности и находящихся на территории района</w:t>
            </w:r>
          </w:p>
        </w:tc>
        <w:tc>
          <w:tcPr>
            <w:tcW w:w="30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lastRenderedPageBreak/>
              <w:t>Архивный отдел</w:t>
            </w:r>
          </w:p>
        </w:tc>
        <w:tc>
          <w:tcPr>
            <w:tcW w:w="3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A955AD">
            <w:pPr>
              <w:snapToGrid w:val="0"/>
              <w:jc w:val="both"/>
            </w:pPr>
            <w:r>
              <w:t>Увеличение доли документов архивов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0,1%</w:t>
            </w: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BB59A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  <w:r w:rsidR="00F61B99">
              <w:rPr>
                <w:sz w:val="26"/>
                <w:szCs w:val="26"/>
              </w:rPr>
              <w:t>%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</w:pPr>
          </w:p>
        </w:tc>
      </w:tr>
      <w:tr w:rsidR="00F61B99" w:rsidTr="005906C4">
        <w:trPr>
          <w:gridAfter w:val="3"/>
          <w:wAfter w:w="8775" w:type="dxa"/>
        </w:trPr>
        <w:tc>
          <w:tcPr>
            <w:tcW w:w="1422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t>Подпрограмма «Творчество и досуг»</w:t>
            </w:r>
          </w:p>
        </w:tc>
      </w:tr>
      <w:tr w:rsidR="00F61B99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center"/>
            </w:pPr>
            <w:r>
              <w:t>1.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</w:pPr>
            <w:r>
              <w:t>О</w:t>
            </w:r>
            <w:r w:rsidR="009D509D">
              <w:t>сновное мероприятие 2.1 «</w:t>
            </w:r>
            <w:r w:rsidR="008C0F38">
              <w:t>Финансовое обеспечение        деятельности         учрежде</w:t>
            </w:r>
            <w:r w:rsidR="0070398B">
              <w:t>ний клубного типа</w:t>
            </w:r>
            <w:r>
              <w:t>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002A5B">
            <w:pPr>
              <w:snapToGrid w:val="0"/>
              <w:jc w:val="both"/>
            </w:pPr>
            <w:r>
              <w:t>МКУ ЦБ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EE0A5A" w:rsidP="004A28B0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70398B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="00117184">
              <w:rPr>
                <w:sz w:val="26"/>
                <w:szCs w:val="26"/>
              </w:rPr>
              <w:t xml:space="preserve">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B99" w:rsidRDefault="00BB59A1" w:rsidP="00875B4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117184">
              <w:rPr>
                <w:sz w:val="26"/>
                <w:szCs w:val="26"/>
              </w:rPr>
              <w:t xml:space="preserve">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B99" w:rsidRDefault="00F61B99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2.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</w:pPr>
            <w:r>
              <w:t>Основное мероприятие 2.2</w:t>
            </w:r>
          </w:p>
          <w:p w:rsidR="00B16184" w:rsidRDefault="00B16184">
            <w:pPr>
              <w:snapToGrid w:val="0"/>
            </w:pPr>
            <w:r>
              <w:t xml:space="preserve">«Проведение ремонта в зданиях муниципальных учреждений культуры и оснащение оборудованием»   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A51837" w:rsidP="00905F87">
            <w:pPr>
              <w:snapToGrid w:val="0"/>
              <w:jc w:val="both"/>
            </w:pPr>
            <w:r>
              <w:t>МКУ ЦКД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3.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B16184">
            <w:pPr>
              <w:snapToGrid w:val="0"/>
            </w:pPr>
            <w:r>
              <w:t>Основное мероприятие 2.3</w:t>
            </w:r>
          </w:p>
          <w:p w:rsidR="00B16184" w:rsidRDefault="00B16184" w:rsidP="00B16184">
            <w:pPr>
              <w:snapToGrid w:val="0"/>
            </w:pPr>
            <w:r>
              <w:t>«Единовременные стимулирующие выплаты лучшим работникам учреждений культуры»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A51837" w:rsidP="00905F87">
            <w:pPr>
              <w:snapToGrid w:val="0"/>
              <w:jc w:val="both"/>
            </w:pPr>
            <w:r>
              <w:t>МКУ ЦКД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4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B16184">
            <w:pPr>
              <w:snapToGrid w:val="0"/>
            </w:pPr>
            <w:r>
              <w:t>Основное мероприятие 2.4 «Организация и проведение массовых мероприятий, конкурсов, фестивалей»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A51837" w:rsidP="00905F87">
            <w:pPr>
              <w:snapToGrid w:val="0"/>
              <w:jc w:val="both"/>
            </w:pPr>
            <w:r>
              <w:t>МКУ ЦКД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5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B16184">
            <w:pPr>
              <w:snapToGrid w:val="0"/>
            </w:pPr>
            <w:r>
              <w:t>Основное мероприятие 2.5</w:t>
            </w:r>
          </w:p>
          <w:p w:rsidR="00B16184" w:rsidRDefault="00B16184" w:rsidP="00B16184">
            <w:pPr>
              <w:snapToGrid w:val="0"/>
            </w:pPr>
            <w:r>
              <w:t>«Государственная поддержка отрасли культуры (федеральный проект «Культурная среда»)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A51837" w:rsidP="00905F87">
            <w:pPr>
              <w:snapToGrid w:val="0"/>
              <w:jc w:val="both"/>
            </w:pPr>
            <w:r>
              <w:t>МКУ ЦКД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6</w:t>
            </w:r>
          </w:p>
        </w:tc>
        <w:tc>
          <w:tcPr>
            <w:tcW w:w="3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B16184">
            <w:pPr>
              <w:snapToGrid w:val="0"/>
            </w:pPr>
            <w:r>
              <w:t>Основное мероприятие 2.6</w:t>
            </w:r>
          </w:p>
          <w:p w:rsidR="00B16184" w:rsidRDefault="00B16184" w:rsidP="00B16184">
            <w:pPr>
              <w:snapToGrid w:val="0"/>
            </w:pPr>
            <w:r>
              <w:t xml:space="preserve">«Обеспечение развития и укрепления материально-технической базы домов культуры в населенных </w:t>
            </w:r>
            <w:r>
              <w:lastRenderedPageBreak/>
              <w:t>пунктах с числом жителей до 50 тыс. человек»</w:t>
            </w:r>
          </w:p>
        </w:tc>
        <w:tc>
          <w:tcPr>
            <w:tcW w:w="3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A51837" w:rsidP="00905F87">
            <w:pPr>
              <w:snapToGrid w:val="0"/>
              <w:jc w:val="both"/>
            </w:pPr>
            <w:r>
              <w:lastRenderedPageBreak/>
              <w:t>МКУ ЦКД</w:t>
            </w:r>
          </w:p>
        </w:tc>
        <w:tc>
          <w:tcPr>
            <w:tcW w:w="3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tabs>
                <w:tab w:val="left" w:pos="168"/>
                <w:tab w:val="left" w:pos="708"/>
                <w:tab w:val="left" w:pos="720"/>
              </w:tabs>
              <w:ind w:left="27" w:right="-3"/>
              <w:jc w:val="both"/>
            </w:pPr>
            <w:r>
              <w:rPr>
                <w:rFonts w:eastAsia="Courier New CYR"/>
              </w:rPr>
              <w:t>Средняя</w:t>
            </w:r>
            <w:r>
              <w:t xml:space="preserve"> посещаемость на мероприятиях     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чел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6184" w:rsidRDefault="00B16184" w:rsidP="00905F8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чел</w:t>
            </w:r>
          </w:p>
        </w:tc>
        <w:tc>
          <w:tcPr>
            <w:tcW w:w="1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c>
          <w:tcPr>
            <w:tcW w:w="14226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</w:pPr>
            <w:r>
              <w:t>Подпрограмма «Обеспечение условий реализации муниципальной программы»</w:t>
            </w:r>
          </w:p>
        </w:tc>
        <w:tc>
          <w:tcPr>
            <w:tcW w:w="2925" w:type="dxa"/>
          </w:tcPr>
          <w:p w:rsidR="00B16184" w:rsidRDefault="00B16184">
            <w:pPr>
              <w:suppressAutoHyphens w:val="0"/>
            </w:pPr>
          </w:p>
        </w:tc>
        <w:tc>
          <w:tcPr>
            <w:tcW w:w="2925" w:type="dxa"/>
          </w:tcPr>
          <w:p w:rsidR="00B16184" w:rsidRDefault="00B16184" w:rsidP="00BB59A1">
            <w:pPr>
              <w:pStyle w:val="af0"/>
              <w:spacing w:line="276" w:lineRule="auto"/>
            </w:pPr>
          </w:p>
        </w:tc>
        <w:tc>
          <w:tcPr>
            <w:tcW w:w="2925" w:type="dxa"/>
          </w:tcPr>
          <w:p w:rsidR="00B16184" w:rsidRDefault="00B16184" w:rsidP="00BB59A1">
            <w:pPr>
              <w:pStyle w:val="af0"/>
              <w:spacing w:line="276" w:lineRule="auto"/>
              <w:rPr>
                <w:rFonts w:eastAsia="Courier New CYR"/>
              </w:rPr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1</w:t>
            </w:r>
          </w:p>
        </w:tc>
        <w:tc>
          <w:tcPr>
            <w:tcW w:w="34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</w:pPr>
            <w:r>
              <w:t>Основное мероприятие 3.1. «Ежемесячная денежная выплата на обеспечение мер социальной поддержки отдельных категорий граждан, работающих в сельской местности и рабочих поселках»</w:t>
            </w:r>
          </w:p>
        </w:tc>
        <w:tc>
          <w:tcPr>
            <w:tcW w:w="30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  <w:r>
              <w:t>МКУ ЦБ</w:t>
            </w:r>
          </w:p>
        </w:tc>
        <w:tc>
          <w:tcPr>
            <w:tcW w:w="32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tabs>
                <w:tab w:val="left" w:pos="0"/>
                <w:tab w:val="left" w:pos="708"/>
              </w:tabs>
              <w:snapToGrid w:val="0"/>
              <w:jc w:val="both"/>
            </w:pPr>
            <w:r>
              <w:t>Количество специалистов, получающих выплаты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A51837" w:rsidP="00E027B9">
            <w:pPr>
              <w:snapToGrid w:val="0"/>
              <w:jc w:val="both"/>
            </w:pPr>
            <w:r>
              <w:t>78</w:t>
            </w:r>
            <w:r w:rsidR="00B16184">
              <w:t xml:space="preserve"> чел</w:t>
            </w:r>
          </w:p>
        </w:tc>
        <w:tc>
          <w:tcPr>
            <w:tcW w:w="10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  <w:r>
              <w:t>78 чел</w:t>
            </w:r>
          </w:p>
        </w:tc>
        <w:tc>
          <w:tcPr>
            <w:tcW w:w="157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  <w:tr w:rsidR="00B16184" w:rsidTr="005906C4">
        <w:trPr>
          <w:gridAfter w:val="3"/>
          <w:wAfter w:w="8775" w:type="dxa"/>
        </w:trPr>
        <w:tc>
          <w:tcPr>
            <w:tcW w:w="14226" w:type="dxa"/>
            <w:gridSpan w:val="7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84" w:rsidRPr="00DE3209" w:rsidRDefault="00B16184">
            <w:pPr>
              <w:snapToGrid w:val="0"/>
              <w:jc w:val="both"/>
            </w:pPr>
            <w:r w:rsidRPr="00DE3209">
              <w:rPr>
                <w:rFonts w:eastAsia="Courier New CYR"/>
              </w:rPr>
              <w:t>Подпрограмма «Развитие туризма»</w:t>
            </w:r>
          </w:p>
        </w:tc>
      </w:tr>
      <w:tr w:rsidR="00B16184" w:rsidTr="005906C4">
        <w:trPr>
          <w:gridAfter w:val="3"/>
          <w:wAfter w:w="8775" w:type="dxa"/>
        </w:trPr>
        <w:tc>
          <w:tcPr>
            <w:tcW w:w="5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center"/>
            </w:pPr>
            <w:r>
              <w:t>1.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</w:pPr>
            <w:r w:rsidRPr="00DF439D">
              <w:t>Подготовка и проведение</w:t>
            </w:r>
            <w:r>
              <w:t xml:space="preserve"> событийных мероприятий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  <w:r>
              <w:t>Отдел по культуре, спорту и делам молодежи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B16184">
            <w:pPr>
              <w:tabs>
                <w:tab w:val="left" w:pos="0"/>
                <w:tab w:val="left" w:pos="708"/>
              </w:tabs>
              <w:snapToGrid w:val="0"/>
              <w:jc w:val="both"/>
            </w:pPr>
            <w:r>
              <w:t>Количество участников мероприятий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A51837">
            <w:pPr>
              <w:snapToGrid w:val="0"/>
              <w:jc w:val="both"/>
            </w:pPr>
            <w:r>
              <w:t>2600</w:t>
            </w:r>
            <w:r w:rsidR="00B16184">
              <w:t xml:space="preserve"> чел.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6184" w:rsidRDefault="00A51837">
            <w:pPr>
              <w:snapToGrid w:val="0"/>
              <w:jc w:val="both"/>
            </w:pPr>
            <w:r>
              <w:t>28</w:t>
            </w:r>
            <w:r w:rsidR="00B16184">
              <w:t>00 чел.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184" w:rsidRDefault="00B16184">
            <w:pPr>
              <w:snapToGrid w:val="0"/>
              <w:jc w:val="both"/>
            </w:pPr>
          </w:p>
        </w:tc>
      </w:tr>
    </w:tbl>
    <w:p w:rsidR="00F61B99" w:rsidRDefault="00F61B99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1" w:name="sub_11007"/>
    </w:p>
    <w:p w:rsidR="009D509D" w:rsidRDefault="009D509D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D509D" w:rsidRDefault="009D509D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185C9A" w:rsidRDefault="00185C9A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185C9A" w:rsidRDefault="00185C9A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185C9A" w:rsidRDefault="00185C9A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185C9A" w:rsidRDefault="00185C9A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88240C" w:rsidRDefault="0088240C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88240C" w:rsidRDefault="0088240C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88240C" w:rsidRDefault="0088240C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D509D" w:rsidRDefault="009D509D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2B068E" w:rsidRDefault="002B068E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905F87" w:rsidRDefault="00905F87">
      <w:pPr>
        <w:autoSpaceDE w:val="0"/>
        <w:jc w:val="right"/>
        <w:rPr>
          <w:b/>
          <w:bCs/>
          <w:color w:val="26282F"/>
          <w:sz w:val="26"/>
          <w:szCs w:val="26"/>
        </w:rPr>
      </w:pPr>
    </w:p>
    <w:p w:rsidR="006E22E0" w:rsidRDefault="00F61B99" w:rsidP="00BF3F02">
      <w:pPr>
        <w:autoSpaceDE w:val="0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Таблица 7</w:t>
      </w:r>
      <w:bookmarkStart w:id="2" w:name="_GoBack"/>
      <w:bookmarkEnd w:id="1"/>
      <w:bookmarkEnd w:id="2"/>
    </w:p>
    <w:p w:rsidR="00F61B99" w:rsidRDefault="00F61B9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Отчет</w:t>
      </w:r>
      <w:r>
        <w:rPr>
          <w:b/>
          <w:bCs/>
          <w:color w:val="26282F"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8B6E77" w:rsidRDefault="008B6E77" w:rsidP="008B6E77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муниципальной программы Мордовского района «Развитие культуры и туризма» </w:t>
      </w:r>
      <w:r w:rsidR="00905F87">
        <w:rPr>
          <w:b/>
          <w:bCs/>
          <w:color w:val="26282F"/>
          <w:sz w:val="26"/>
          <w:szCs w:val="26"/>
        </w:rPr>
        <w:t>за 2022</w:t>
      </w:r>
      <w:r>
        <w:rPr>
          <w:b/>
          <w:bCs/>
          <w:color w:val="26282F"/>
          <w:sz w:val="26"/>
          <w:szCs w:val="26"/>
        </w:rPr>
        <w:t xml:space="preserve"> года</w:t>
      </w:r>
    </w:p>
    <w:tbl>
      <w:tblPr>
        <w:tblW w:w="20233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35"/>
        <w:gridCol w:w="2209"/>
        <w:gridCol w:w="726"/>
        <w:gridCol w:w="593"/>
        <w:gridCol w:w="736"/>
        <w:gridCol w:w="738"/>
        <w:gridCol w:w="738"/>
        <w:gridCol w:w="738"/>
        <w:gridCol w:w="593"/>
        <w:gridCol w:w="590"/>
        <w:gridCol w:w="738"/>
        <w:gridCol w:w="590"/>
        <w:gridCol w:w="738"/>
        <w:gridCol w:w="590"/>
        <w:gridCol w:w="586"/>
        <w:gridCol w:w="746"/>
        <w:gridCol w:w="590"/>
        <w:gridCol w:w="738"/>
        <w:gridCol w:w="590"/>
        <w:gridCol w:w="590"/>
        <w:gridCol w:w="738"/>
        <w:gridCol w:w="590"/>
        <w:gridCol w:w="4013"/>
      </w:tblGrid>
      <w:tr w:rsidR="006E22E0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5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паспортом Программы на 2022 год</w:t>
            </w:r>
          </w:p>
        </w:tc>
        <w:tc>
          <w:tcPr>
            <w:tcW w:w="32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2022 г.</w:t>
            </w:r>
          </w:p>
        </w:tc>
        <w:tc>
          <w:tcPr>
            <w:tcW w:w="3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24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6E22E0" w:rsidTr="006E22E0">
        <w:trPr>
          <w:gridAfter w:val="1"/>
          <w:wAfter w:w="4013" w:type="dxa"/>
          <w:trHeight w:val="364"/>
        </w:trPr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2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7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8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5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5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5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6E22E0" w:rsidTr="006E22E0">
        <w:trPr>
          <w:gridAfter w:val="1"/>
          <w:wAfter w:w="4013" w:type="dxa"/>
          <w:trHeight w:val="983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7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жетные</w:t>
            </w:r>
            <w:proofErr w:type="spellEnd"/>
          </w:p>
        </w:tc>
        <w:tc>
          <w:tcPr>
            <w:tcW w:w="7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6E22E0" w:rsidRDefault="006E22E0" w:rsidP="00A652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</w:tr>
      <w:tr w:rsidR="006E22E0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Default="006E22E0" w:rsidP="00A652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6E22E0" w:rsidTr="006E22E0">
        <w:tc>
          <w:tcPr>
            <w:tcW w:w="1622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32544A" w:rsidRDefault="006E22E0" w:rsidP="006E22E0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4013" w:type="dxa"/>
          </w:tcPr>
          <w:p w:rsidR="006E22E0" w:rsidRPr="0032544A" w:rsidRDefault="006E22E0" w:rsidP="006E22E0">
            <w:pPr>
              <w:snapToGrid w:val="0"/>
              <w:rPr>
                <w:b/>
                <w:sz w:val="26"/>
                <w:szCs w:val="26"/>
              </w:rPr>
            </w:pPr>
            <w:r w:rsidRPr="0032544A">
              <w:rPr>
                <w:b/>
                <w:sz w:val="26"/>
                <w:szCs w:val="26"/>
              </w:rPr>
              <w:t>Подпрограмма «Наследие»</w:t>
            </w:r>
          </w:p>
        </w:tc>
      </w:tr>
      <w:tr w:rsidR="006E22E0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744B5B" w:rsidRDefault="006E22E0" w:rsidP="006E22E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D53079" w:rsidRDefault="006E22E0" w:rsidP="006E22E0">
            <w:pPr>
              <w:autoSpaceDE w:val="0"/>
              <w:rPr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Подпрограмма «Наследие»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8683,7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56,0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22,3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8605,4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8683,7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56,0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22,3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8605,4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8683,7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56,0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22,3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8605,4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2E0" w:rsidRPr="006E22E0" w:rsidRDefault="006E22E0" w:rsidP="006E22E0">
            <w:pPr>
              <w:jc w:val="center"/>
              <w:rPr>
                <w:b/>
                <w:sz w:val="18"/>
                <w:szCs w:val="18"/>
              </w:rPr>
            </w:pPr>
            <w:r w:rsidRPr="006E22E0">
              <w:rPr>
                <w:b/>
                <w:sz w:val="18"/>
                <w:szCs w:val="18"/>
              </w:rPr>
              <w:t>-</w:t>
            </w:r>
          </w:p>
        </w:tc>
      </w:tr>
      <w:tr w:rsidR="00D53079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3952B3" w:rsidRDefault="00D53079" w:rsidP="00D53079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Основное мероприятие 1.1 «Финансовое обеспечение деятельности муниципальных библиотек»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8605,3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6E22E0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6E22E0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53079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3952B3" w:rsidRDefault="00D53079" w:rsidP="00D53079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Основное мероприятие 1.2. «Комплектование книжных фондов муниципальных библиотек»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61,6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56,0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5,5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0,1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61,6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56,0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5,5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0,1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61,6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56,0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5,5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0,1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53079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3952B3" w:rsidRDefault="00D53079" w:rsidP="00D53079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 xml:space="preserve">Основное мероприятие 2 «Расходы за счет субвенций на осуществление отдельных государственных полномочий по хранению, </w:t>
            </w:r>
            <w:r w:rsidRPr="00D53079">
              <w:rPr>
                <w:sz w:val="18"/>
                <w:szCs w:val="18"/>
              </w:rPr>
              <w:lastRenderedPageBreak/>
              <w:t>комплектованию архивных документов, относящихся к государственной собственности и находящихся на территории района»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lastRenderedPageBreak/>
              <w:t>16,8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16,8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16,8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16,8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16,8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16,8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Default="00D53079" w:rsidP="00D530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BA32FB" w:rsidRDefault="00D53079" w:rsidP="00D530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53079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3952B3" w:rsidRDefault="00D53079" w:rsidP="00D53079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autoSpaceDE w:val="0"/>
              <w:rPr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Подпрограмма «Творчество и досуг»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39975,7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20706,8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2048,0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17220,9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39975,7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20706,8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2048,0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17220,9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39975,7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20706,8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2048,0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ind w:hanging="108"/>
              <w:jc w:val="center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17220,9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D5307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rPr>
                <w:b/>
                <w:sz w:val="16"/>
                <w:szCs w:val="16"/>
              </w:rPr>
            </w:pPr>
            <w:r w:rsidRPr="00D53079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rPr>
                <w:b/>
                <w:sz w:val="16"/>
                <w:szCs w:val="16"/>
              </w:rPr>
            </w:pPr>
            <w:r w:rsidRPr="00D53079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rPr>
                <w:b/>
                <w:sz w:val="16"/>
                <w:szCs w:val="16"/>
              </w:rPr>
            </w:pPr>
            <w:r w:rsidRPr="00D53079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rPr>
                <w:b/>
                <w:sz w:val="16"/>
                <w:szCs w:val="16"/>
              </w:rPr>
            </w:pPr>
            <w:r w:rsidRPr="00D53079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079" w:rsidRPr="00D53079" w:rsidRDefault="00D53079" w:rsidP="00D53079">
            <w:pPr>
              <w:jc w:val="center"/>
              <w:rPr>
                <w:b/>
                <w:sz w:val="16"/>
                <w:szCs w:val="16"/>
              </w:rPr>
            </w:pPr>
            <w:r w:rsidRPr="00D53079">
              <w:rPr>
                <w:b/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Основное мероприятие 2.1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3516,4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3196,7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316,2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ind w:hanging="108"/>
              <w:jc w:val="center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3,5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3516,4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3196,7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316,2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ind w:hanging="108"/>
              <w:jc w:val="center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3516,4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3196,7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316,2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ind w:hanging="108"/>
              <w:jc w:val="center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Проведение ремонта в зданиях муниципальных учреждений культуры и оснащение оборудованием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19261,1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17510,1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1731,8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ind w:hanging="108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19261,1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17510,1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1731,8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ind w:hanging="108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19261,1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17510,1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1731,8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ind w:hanging="108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19,3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 xml:space="preserve">Организация и проведение массовых мероприятий, конкурсов, фестивалей 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280,0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Обеспечение деятельности (оказание услуг) муниципальных бюджетных учреждений в области развития досуга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16218,7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Единовременные стимулирующие выплаты лучшим работникам муниципальных учреждений культуры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65,1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 xml:space="preserve">Проведение ремонта в </w:t>
            </w:r>
            <w:r w:rsidRPr="00D53079">
              <w:rPr>
                <w:sz w:val="18"/>
                <w:szCs w:val="18"/>
              </w:rPr>
              <w:lastRenderedPageBreak/>
              <w:t>зданиях муниципальных учреждений культуры и оснащение оборудованием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lastRenderedPageBreak/>
              <w:t>360,4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360,4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360,4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360,4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360,4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360,4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rPr>
                <w:sz w:val="18"/>
                <w:szCs w:val="18"/>
              </w:rPr>
            </w:pPr>
            <w:r w:rsidRPr="00D53079">
              <w:rPr>
                <w:sz w:val="18"/>
                <w:szCs w:val="18"/>
              </w:rPr>
              <w:t>Развитие муниципальных бюджетных учреждений культурно-досугового типа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D53079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sz w:val="18"/>
                <w:szCs w:val="18"/>
              </w:rPr>
            </w:pPr>
            <w:r w:rsidRPr="00C7602C">
              <w:rPr>
                <w:sz w:val="18"/>
                <w:szCs w:val="18"/>
              </w:rPr>
              <w:t>274,0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  <w:r w:rsidRPr="00C7602C">
              <w:rPr>
                <w:sz w:val="16"/>
                <w:szCs w:val="16"/>
              </w:rPr>
              <w:t>-</w:t>
            </w:r>
          </w:p>
        </w:tc>
      </w:tr>
      <w:tr w:rsidR="00C7602C" w:rsidRPr="00BA32FB" w:rsidTr="006E22E0">
        <w:trPr>
          <w:gridAfter w:val="1"/>
          <w:wAfter w:w="4013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3952B3" w:rsidRDefault="00C7602C" w:rsidP="00C7602C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rPr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Подпрограмма «Обеспечение условий реализации муниципальной программы»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6894,0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544,0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6350,0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6894,0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544,0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6350,0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6854,0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504,0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6350,0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C7602C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BF3F02" w:rsidP="00C760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rPr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BF3F02" w:rsidP="00C760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BF3F02" w:rsidP="00C760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02C" w:rsidRPr="00C7602C" w:rsidRDefault="00C7602C" w:rsidP="00C7602C">
            <w:pPr>
              <w:jc w:val="center"/>
              <w:rPr>
                <w:sz w:val="16"/>
                <w:szCs w:val="16"/>
              </w:rPr>
            </w:pPr>
          </w:p>
        </w:tc>
      </w:tr>
      <w:tr w:rsidR="00BF3F02" w:rsidRPr="00BA32FB" w:rsidTr="006E22E0">
        <w:trPr>
          <w:gridAfter w:val="1"/>
          <w:wAfter w:w="4013" w:type="dxa"/>
          <w:trHeight w:val="298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Default="00BF3F02" w:rsidP="00BF3F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Default="00BF3F02" w:rsidP="00BF3F0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55553,3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20762,8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2614,3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32176,3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55553,3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20762,8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2614,3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32176,3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55513,3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20762,8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2574,2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32176,3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F02" w:rsidRPr="00BF3F02" w:rsidRDefault="00BF3F02" w:rsidP="00BF3F02">
            <w:pPr>
              <w:jc w:val="center"/>
              <w:rPr>
                <w:b/>
                <w:sz w:val="16"/>
                <w:szCs w:val="16"/>
              </w:rPr>
            </w:pPr>
            <w:r w:rsidRPr="00BF3F02">
              <w:rPr>
                <w:b/>
                <w:sz w:val="16"/>
                <w:szCs w:val="16"/>
              </w:rPr>
              <w:t>-</w:t>
            </w:r>
          </w:p>
        </w:tc>
      </w:tr>
    </w:tbl>
    <w:p w:rsidR="006E22E0" w:rsidRDefault="006E22E0" w:rsidP="008B6E77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</w:p>
    <w:p w:rsidR="008B6E77" w:rsidRDefault="008B6E77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</w:p>
    <w:p w:rsidR="00F61B99" w:rsidRDefault="00F61B99">
      <w:pPr>
        <w:autoSpaceDE w:val="0"/>
        <w:ind w:firstLine="720"/>
        <w:jc w:val="both"/>
        <w:rPr>
          <w:sz w:val="26"/>
          <w:szCs w:val="26"/>
        </w:rPr>
      </w:pPr>
    </w:p>
    <w:p w:rsidR="00F61B99" w:rsidRDefault="00F61B99" w:rsidP="009D509D"/>
    <w:p w:rsidR="001B1633" w:rsidRDefault="001B1633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BF3F02" w:rsidRDefault="00BF3F02" w:rsidP="009D509D"/>
    <w:p w:rsidR="001B1633" w:rsidRDefault="001B1633" w:rsidP="009D509D"/>
    <w:p w:rsidR="001B1633" w:rsidRPr="000C12FE" w:rsidRDefault="001B1633" w:rsidP="001B1633">
      <w:pPr>
        <w:autoSpaceDE w:val="0"/>
        <w:ind w:firstLine="698"/>
        <w:jc w:val="right"/>
        <w:rPr>
          <w:b/>
          <w:bCs/>
          <w:sz w:val="26"/>
          <w:szCs w:val="26"/>
        </w:rPr>
      </w:pPr>
      <w:r w:rsidRPr="000C12FE">
        <w:rPr>
          <w:b/>
          <w:bCs/>
          <w:sz w:val="26"/>
          <w:szCs w:val="26"/>
        </w:rPr>
        <w:t>Таблица 9</w:t>
      </w:r>
    </w:p>
    <w:p w:rsidR="001B1633" w:rsidRPr="000C12FE" w:rsidRDefault="001B1633" w:rsidP="001B1633">
      <w:pPr>
        <w:autoSpaceDE w:val="0"/>
        <w:ind w:firstLine="720"/>
        <w:jc w:val="both"/>
        <w:rPr>
          <w:sz w:val="26"/>
          <w:szCs w:val="26"/>
        </w:rPr>
      </w:pPr>
    </w:p>
    <w:p w:rsidR="001B1633" w:rsidRPr="000C12FE" w:rsidRDefault="001B1633" w:rsidP="001B1633">
      <w:pPr>
        <w:autoSpaceDE w:val="0"/>
        <w:spacing w:before="108" w:after="108"/>
        <w:jc w:val="center"/>
        <w:rPr>
          <w:b/>
          <w:bCs/>
          <w:sz w:val="26"/>
          <w:szCs w:val="26"/>
        </w:rPr>
      </w:pPr>
      <w:r w:rsidRPr="000C12FE">
        <w:rPr>
          <w:b/>
          <w:bCs/>
          <w:sz w:val="26"/>
          <w:szCs w:val="26"/>
        </w:rPr>
        <w:t>Сведения</w:t>
      </w:r>
      <w:r w:rsidRPr="000C12FE">
        <w:rPr>
          <w:b/>
          <w:bCs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1B1633" w:rsidRPr="000C12FE" w:rsidRDefault="001B1633" w:rsidP="000A58AC">
      <w:pPr>
        <w:autoSpaceDE w:val="0"/>
        <w:spacing w:before="108" w:after="108"/>
        <w:jc w:val="center"/>
        <w:rPr>
          <w:sz w:val="26"/>
          <w:szCs w:val="26"/>
        </w:rPr>
      </w:pPr>
      <w:r w:rsidRPr="000C12FE">
        <w:rPr>
          <w:b/>
          <w:bCs/>
          <w:sz w:val="26"/>
          <w:szCs w:val="26"/>
        </w:rPr>
        <w:t xml:space="preserve">«Развитие </w:t>
      </w:r>
      <w:r>
        <w:rPr>
          <w:b/>
          <w:bCs/>
          <w:sz w:val="26"/>
          <w:szCs w:val="26"/>
        </w:rPr>
        <w:t>культуры и туризма</w:t>
      </w:r>
      <w:r w:rsidRPr="000C12FE">
        <w:rPr>
          <w:b/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  <w:r w:rsidR="00002A5B">
        <w:rPr>
          <w:b/>
          <w:bCs/>
          <w:sz w:val="26"/>
          <w:szCs w:val="26"/>
        </w:rPr>
        <w:t>за 2022</w:t>
      </w:r>
      <w:r w:rsidRPr="000C12FE">
        <w:rPr>
          <w:b/>
          <w:bCs/>
          <w:sz w:val="26"/>
          <w:szCs w:val="26"/>
        </w:rPr>
        <w:t>г.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4435"/>
        <w:gridCol w:w="992"/>
        <w:gridCol w:w="2694"/>
        <w:gridCol w:w="1701"/>
        <w:gridCol w:w="1559"/>
        <w:gridCol w:w="142"/>
        <w:gridCol w:w="2835"/>
      </w:tblGrid>
      <w:tr w:rsidR="003B3C4B" w:rsidRPr="000C12FE" w:rsidTr="0080089D">
        <w:trPr>
          <w:trHeight w:val="907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lastRenderedPageBreak/>
              <w:t>N</w:t>
            </w:r>
          </w:p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proofErr w:type="spellStart"/>
            <w:r w:rsidRPr="000C12FE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096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3B3C4B" w:rsidRPr="000C12FE" w:rsidRDefault="003B3C4B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1B1633" w:rsidRPr="000C12FE" w:rsidTr="0080089D">
        <w:trPr>
          <w:trHeight w:val="300"/>
        </w:trPr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4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отчетный год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1B1633" w:rsidRPr="000C12FE" w:rsidTr="0080089D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факт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1633" w:rsidRPr="000C12FE" w:rsidRDefault="001B1633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1B1633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0C12FE" w:rsidRDefault="001B1633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7</w:t>
            </w:r>
          </w:p>
        </w:tc>
      </w:tr>
      <w:tr w:rsidR="001B1633" w:rsidRPr="000C12FE" w:rsidTr="0080089D">
        <w:tc>
          <w:tcPr>
            <w:tcW w:w="15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1633" w:rsidRPr="0087524B" w:rsidRDefault="001B1633" w:rsidP="001B1633">
            <w:pPr>
              <w:numPr>
                <w:ilvl w:val="0"/>
                <w:numId w:val="5"/>
              </w:numPr>
              <w:autoSpaceDE w:val="0"/>
              <w:jc w:val="center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</w:rPr>
              <w:t xml:space="preserve">Муниципальная программа Мордовского  района </w:t>
            </w:r>
            <w:r w:rsidRPr="0087524B">
              <w:rPr>
                <w:b/>
                <w:bCs/>
                <w:sz w:val="26"/>
                <w:szCs w:val="26"/>
              </w:rPr>
              <w:t>«Развитие культуры и туризма» на 2016-2020 годы</w:t>
            </w: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Прирост количества посещений учреждений культуры по сравнению с 2015 годом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905F87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E027B9" w:rsidP="00B53B54">
            <w:pPr>
              <w:autoSpaceDE w:val="0"/>
              <w:snapToGrid w:val="0"/>
              <w:spacing w:line="276" w:lineRule="auto"/>
              <w:jc w:val="center"/>
              <w:rPr>
                <w:kern w:val="2"/>
              </w:rPr>
            </w:pPr>
            <w:r>
              <w:t>12</w:t>
            </w:r>
            <w:r w:rsidR="00B53B54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B53B5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12</w:t>
            </w:r>
            <w:r w:rsidR="00B53B54">
              <w:rPr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Прирост количества культурно-просветительских мероприятий, проведенных  учреждениями культуры по сравнению с 2015 годом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E027B9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108,4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B53B54" w:rsidP="00E027B9">
            <w:pPr>
              <w:autoSpaceDE w:val="0"/>
              <w:snapToGrid w:val="0"/>
              <w:spacing w:line="276" w:lineRule="auto"/>
              <w:jc w:val="center"/>
              <w:rPr>
                <w:kern w:val="2"/>
              </w:rPr>
            </w:pPr>
            <w:r>
              <w:t>108,6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108,6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</w:t>
            </w:r>
            <w:r w:rsidRPr="000C12F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Увеличение количества участников событийных мероприятий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Чел.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905F87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23</w:t>
            </w:r>
            <w:r w:rsidR="00E027B9">
              <w:rPr>
                <w:sz w:val="26"/>
                <w:szCs w:val="26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B53B54" w:rsidP="00E027B9">
            <w:pPr>
              <w:autoSpaceDE w:val="0"/>
              <w:snapToGrid w:val="0"/>
              <w:spacing w:line="276" w:lineRule="auto"/>
              <w:jc w:val="center"/>
              <w:rPr>
                <w:kern w:val="2"/>
              </w:rPr>
            </w:pPr>
            <w:r>
              <w:t>26</w:t>
            </w:r>
            <w:r w:rsidR="00E027B9">
              <w:t>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280</w:t>
            </w:r>
            <w:r w:rsidR="00E027B9">
              <w:rPr>
                <w:sz w:val="26"/>
                <w:szCs w:val="26"/>
                <w:lang w:eastAsia="ar-SA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15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27B9" w:rsidRPr="0087524B" w:rsidRDefault="00E027B9" w:rsidP="001B1633">
            <w:pPr>
              <w:numPr>
                <w:ilvl w:val="0"/>
                <w:numId w:val="5"/>
              </w:numPr>
              <w:autoSpaceDE w:val="0"/>
              <w:jc w:val="center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</w:rPr>
              <w:t>Подпрограмма «Наследие»</w:t>
            </w: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 xml:space="preserve">Среднее число </w:t>
            </w:r>
            <w:proofErr w:type="gramStart"/>
            <w:r>
              <w:rPr>
                <w:rFonts w:eastAsia="Arial Unicode MS" w:cs="Mangal"/>
                <w:kern w:val="3"/>
                <w:lang w:bidi="hi-IN"/>
              </w:rPr>
              <w:t>книговыдач</w:t>
            </w:r>
            <w:proofErr w:type="gramEnd"/>
            <w:r>
              <w:rPr>
                <w:rFonts w:eastAsia="Arial Unicode MS" w:cs="Mangal"/>
                <w:kern w:val="3"/>
                <w:lang w:bidi="hi-IN"/>
              </w:rPr>
              <w:t xml:space="preserve"> а расчете на 1 тыс.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Экз.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905F87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1760</w:t>
            </w:r>
            <w:r w:rsidR="00E027B9">
              <w:rPr>
                <w:rFonts w:eastAsia="Arial Unicode MS" w:cs="Mangal"/>
                <w:kern w:val="3"/>
                <w:lang w:bidi="hi-IN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E027B9" w:rsidP="00B53B54">
            <w:pPr>
              <w:autoSpaceDE w:val="0"/>
              <w:snapToGrid w:val="0"/>
              <w:spacing w:line="276" w:lineRule="auto"/>
              <w:jc w:val="center"/>
              <w:rPr>
                <w:rFonts w:eastAsia="Courier New CYR" w:cs="Courier New CYR"/>
                <w:kern w:val="2"/>
                <w:sz w:val="22"/>
                <w:szCs w:val="22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176</w:t>
            </w:r>
            <w:r w:rsidR="00B53B54">
              <w:rPr>
                <w:rFonts w:eastAsia="Courier New CYR" w:cs="Courier New CYR"/>
                <w:sz w:val="22"/>
                <w:szCs w:val="22"/>
              </w:rPr>
              <w:t>5</w:t>
            </w:r>
            <w:r>
              <w:rPr>
                <w:rFonts w:eastAsia="Courier New CYR" w:cs="Courier New CYR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80089D" w:rsidP="003B3C4B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22158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2.2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 xml:space="preserve">Количество экземпляров новых поступлений в библиотечные фонды библиотек на 1 </w:t>
            </w:r>
            <w:proofErr w:type="spellStart"/>
            <w:r>
              <w:rPr>
                <w:rFonts w:eastAsia="Arial Unicode MS" w:cs="Mangal"/>
                <w:kern w:val="3"/>
                <w:lang w:bidi="hi-IN"/>
              </w:rPr>
              <w:t>тыс.чел</w:t>
            </w:r>
            <w:proofErr w:type="spellEnd"/>
            <w:r>
              <w:rPr>
                <w:rFonts w:eastAsia="Arial Unicode MS" w:cs="Mangal"/>
                <w:kern w:val="3"/>
                <w:lang w:bidi="hi-IN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Экз.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905F87">
            <w:pPr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  <w:r w:rsidR="00E027B9">
              <w:rPr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E027B9" w:rsidP="00E027B9">
            <w:pPr>
              <w:autoSpaceDE w:val="0"/>
              <w:snapToGrid w:val="0"/>
              <w:spacing w:line="276" w:lineRule="auto"/>
              <w:jc w:val="center"/>
              <w:rPr>
                <w:kern w:val="2"/>
              </w:rPr>
            </w:pPr>
            <w:r>
              <w:t>170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2.3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Увеличение количества библиографических записей в электронных каталогах муниципальных библиотек, по сравнению с предыдущим годом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B53B54" w:rsidP="00905F87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4,0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E027B9" w:rsidP="00E027B9">
            <w:pPr>
              <w:autoSpaceDE w:val="0"/>
              <w:snapToGrid w:val="0"/>
              <w:spacing w:line="276" w:lineRule="auto"/>
              <w:jc w:val="center"/>
              <w:rPr>
                <w:kern w:val="2"/>
              </w:rPr>
            </w:pPr>
            <w:r>
              <w:t>4,0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7,0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2.4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Увеличение количества пользователей архивной информацией на 10 тыс.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Чел.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905F87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1100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Default="00E027B9" w:rsidP="00E027B9">
            <w:pPr>
              <w:autoSpaceDE w:val="0"/>
              <w:snapToGrid w:val="0"/>
              <w:spacing w:line="276" w:lineRule="auto"/>
              <w:jc w:val="center"/>
              <w:rPr>
                <w:rFonts w:eastAsia="Courier New CYR" w:cs="Courier New CYR"/>
                <w:kern w:val="2"/>
              </w:rPr>
            </w:pPr>
            <w:r>
              <w:rPr>
                <w:rFonts w:eastAsia="Courier New CYR" w:cs="Courier New CYR"/>
              </w:rPr>
              <w:t>1170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905F87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1170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0C12FE" w:rsidRDefault="00E027B9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E027B9" w:rsidRPr="000C12FE" w:rsidTr="0080089D">
        <w:tc>
          <w:tcPr>
            <w:tcW w:w="15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27B9" w:rsidRPr="0087524B" w:rsidRDefault="00E027B9" w:rsidP="001B1633">
            <w:pPr>
              <w:numPr>
                <w:ilvl w:val="0"/>
                <w:numId w:val="5"/>
              </w:numPr>
              <w:autoSpaceDE w:val="0"/>
              <w:jc w:val="center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  <w:lang w:eastAsia="ar-SA"/>
              </w:rPr>
              <w:t>Подпрограмма «Творчество и досуг»</w:t>
            </w:r>
          </w:p>
        </w:tc>
      </w:tr>
      <w:tr w:rsidR="0080089D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3.1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Увеличение численности участников культурно-досуговых мероприятий, по сравнению с предыдущим годом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002A5B" w:rsidP="00905F87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7,9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0089D">
            <w:pPr>
              <w:autoSpaceDE w:val="0"/>
              <w:snapToGrid w:val="0"/>
              <w:spacing w:line="276" w:lineRule="auto"/>
              <w:jc w:val="center"/>
              <w:rPr>
                <w:rFonts w:eastAsia="Courier New CYR" w:cs="Courier New CYR"/>
                <w:kern w:val="2"/>
              </w:rPr>
            </w:pPr>
            <w:r>
              <w:rPr>
                <w:rFonts w:eastAsia="Courier New CYR" w:cs="Courier New CYR"/>
              </w:rPr>
              <w:t>7,9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002A5B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7,</w:t>
            </w:r>
            <w:r w:rsidR="00002A5B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0C12FE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80089D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3.2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905F87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5,0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0089D">
            <w:pPr>
              <w:autoSpaceDE w:val="0"/>
              <w:snapToGrid w:val="0"/>
              <w:spacing w:line="276" w:lineRule="auto"/>
              <w:jc w:val="center"/>
              <w:rPr>
                <w:rFonts w:eastAsia="Courier New CYR" w:cs="Courier New CYR"/>
                <w:kern w:val="2"/>
              </w:rPr>
            </w:pPr>
            <w:r>
              <w:rPr>
                <w:rFonts w:eastAsia="Courier New CYR" w:cs="Courier New CYR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3B3C4B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5,0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0C12FE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80089D" w:rsidRPr="000C12FE" w:rsidTr="0080089D">
        <w:tc>
          <w:tcPr>
            <w:tcW w:w="15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87524B" w:rsidRDefault="0080089D" w:rsidP="001B1633">
            <w:pPr>
              <w:numPr>
                <w:ilvl w:val="0"/>
                <w:numId w:val="5"/>
              </w:numPr>
              <w:autoSpaceDE w:val="0"/>
              <w:jc w:val="center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  <w:lang w:eastAsia="ar-SA"/>
              </w:rPr>
              <w:t>Подпрограмма «Обеспечение условий реализации муниципальной программы»</w:t>
            </w:r>
          </w:p>
        </w:tc>
      </w:tr>
      <w:tr w:rsidR="0080089D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4.1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Численность работников учреждений культуры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002A5B" w:rsidP="00833CAC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78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002A5B" w:rsidP="00833CAC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78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0089D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78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0C12FE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80089D" w:rsidRPr="000C12FE" w:rsidTr="0080089D">
        <w:tc>
          <w:tcPr>
            <w:tcW w:w="1516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87524B" w:rsidRDefault="0080089D" w:rsidP="001B1633">
            <w:pPr>
              <w:numPr>
                <w:ilvl w:val="0"/>
                <w:numId w:val="5"/>
              </w:numPr>
              <w:autoSpaceDE w:val="0"/>
              <w:jc w:val="center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  <w:lang w:eastAsia="ar-SA"/>
              </w:rPr>
              <w:t>Подпрограмма «Развитие туризма»</w:t>
            </w:r>
          </w:p>
        </w:tc>
      </w:tr>
      <w:tr w:rsidR="0080089D" w:rsidRPr="000C12FE" w:rsidTr="0080089D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5.1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002A5B" w:rsidP="00833CAC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26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002A5B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2</w:t>
            </w:r>
            <w:r w:rsidR="00002A5B">
              <w:rPr>
                <w:rFonts w:eastAsia="Arial Unicode MS" w:cs="Mangal"/>
                <w:kern w:val="3"/>
                <w:lang w:bidi="hi-IN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Default="0080089D" w:rsidP="00833CAC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89D" w:rsidRPr="000C12FE" w:rsidRDefault="0080089D" w:rsidP="00833CAC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1B1633" w:rsidRPr="000C12FE" w:rsidRDefault="001B1633" w:rsidP="001B1633">
      <w:pPr>
        <w:rPr>
          <w:sz w:val="18"/>
          <w:szCs w:val="18"/>
        </w:rPr>
      </w:pPr>
    </w:p>
    <w:p w:rsidR="001B1633" w:rsidRPr="000C12FE" w:rsidRDefault="001B1633" w:rsidP="001B1633">
      <w:pPr>
        <w:rPr>
          <w:sz w:val="18"/>
          <w:szCs w:val="18"/>
        </w:rPr>
      </w:pPr>
    </w:p>
    <w:p w:rsidR="001B1633" w:rsidRPr="000C12FE" w:rsidRDefault="001B1633" w:rsidP="001B1633">
      <w:pPr>
        <w:rPr>
          <w:sz w:val="18"/>
          <w:szCs w:val="18"/>
        </w:rPr>
      </w:pPr>
    </w:p>
    <w:p w:rsidR="001B1633" w:rsidRPr="000C12FE" w:rsidRDefault="001B1633" w:rsidP="001B1633">
      <w:pPr>
        <w:rPr>
          <w:b/>
          <w:bCs/>
          <w:sz w:val="26"/>
          <w:szCs w:val="26"/>
        </w:rPr>
      </w:pPr>
      <w:r>
        <w:rPr>
          <w:sz w:val="18"/>
          <w:szCs w:val="18"/>
        </w:rPr>
        <w:t>Ответственный исполнитель:     Крыкова Е.В.                                          Тел.:  (47542)3-22-78</w:t>
      </w:r>
    </w:p>
    <w:p w:rsidR="001B1633" w:rsidRPr="000C12FE" w:rsidRDefault="001B1633" w:rsidP="001B1633"/>
    <w:p w:rsidR="001B1633" w:rsidRDefault="001B1633" w:rsidP="009D509D"/>
    <w:sectPr w:rsidR="001B1633" w:rsidSect="00F0425F">
      <w:pgSz w:w="16838" w:h="11906" w:orient="landscape"/>
      <w:pgMar w:top="993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4" w15:restartNumberingAfterBreak="0">
    <w:nsid w:val="71C727FA"/>
    <w:multiLevelType w:val="hybridMultilevel"/>
    <w:tmpl w:val="91AE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09D"/>
    <w:rsid w:val="00002A5B"/>
    <w:rsid w:val="00002D6C"/>
    <w:rsid w:val="00027336"/>
    <w:rsid w:val="00041BCD"/>
    <w:rsid w:val="000420BA"/>
    <w:rsid w:val="000454CD"/>
    <w:rsid w:val="00051B51"/>
    <w:rsid w:val="0005507D"/>
    <w:rsid w:val="0007250B"/>
    <w:rsid w:val="00082676"/>
    <w:rsid w:val="00087DE9"/>
    <w:rsid w:val="000A0D83"/>
    <w:rsid w:val="000A3654"/>
    <w:rsid w:val="000A58AC"/>
    <w:rsid w:val="000B18D6"/>
    <w:rsid w:val="000B416E"/>
    <w:rsid w:val="000E6A23"/>
    <w:rsid w:val="00104C37"/>
    <w:rsid w:val="00117184"/>
    <w:rsid w:val="001306F2"/>
    <w:rsid w:val="00132B1F"/>
    <w:rsid w:val="00145095"/>
    <w:rsid w:val="00172E62"/>
    <w:rsid w:val="0018001B"/>
    <w:rsid w:val="00182A1F"/>
    <w:rsid w:val="00185C9A"/>
    <w:rsid w:val="0019643F"/>
    <w:rsid w:val="001A3A02"/>
    <w:rsid w:val="001B1633"/>
    <w:rsid w:val="001B39C3"/>
    <w:rsid w:val="001C6515"/>
    <w:rsid w:val="001D360E"/>
    <w:rsid w:val="001D694D"/>
    <w:rsid w:val="00203688"/>
    <w:rsid w:val="00207116"/>
    <w:rsid w:val="00223D30"/>
    <w:rsid w:val="00232846"/>
    <w:rsid w:val="00243483"/>
    <w:rsid w:val="00250C69"/>
    <w:rsid w:val="00257966"/>
    <w:rsid w:val="00261B98"/>
    <w:rsid w:val="00290095"/>
    <w:rsid w:val="002A04CA"/>
    <w:rsid w:val="002A1679"/>
    <w:rsid w:val="002B068E"/>
    <w:rsid w:val="002B085B"/>
    <w:rsid w:val="002C6BE9"/>
    <w:rsid w:val="002E4CD8"/>
    <w:rsid w:val="002F6A62"/>
    <w:rsid w:val="0031326C"/>
    <w:rsid w:val="0032491F"/>
    <w:rsid w:val="0032544A"/>
    <w:rsid w:val="00326613"/>
    <w:rsid w:val="003374F9"/>
    <w:rsid w:val="00346FCE"/>
    <w:rsid w:val="003639F0"/>
    <w:rsid w:val="00370420"/>
    <w:rsid w:val="00383051"/>
    <w:rsid w:val="00392C40"/>
    <w:rsid w:val="00394485"/>
    <w:rsid w:val="003A45D6"/>
    <w:rsid w:val="003B3C4B"/>
    <w:rsid w:val="003B4591"/>
    <w:rsid w:val="003C21C1"/>
    <w:rsid w:val="003D22C1"/>
    <w:rsid w:val="003D60CC"/>
    <w:rsid w:val="003E73A4"/>
    <w:rsid w:val="00402910"/>
    <w:rsid w:val="004173F6"/>
    <w:rsid w:val="004803A3"/>
    <w:rsid w:val="00492FC7"/>
    <w:rsid w:val="00497793"/>
    <w:rsid w:val="004A0B26"/>
    <w:rsid w:val="004A28B0"/>
    <w:rsid w:val="004B03B3"/>
    <w:rsid w:val="004C11D7"/>
    <w:rsid w:val="004C241E"/>
    <w:rsid w:val="004E7FCF"/>
    <w:rsid w:val="004F0D92"/>
    <w:rsid w:val="004F2CB2"/>
    <w:rsid w:val="004F557B"/>
    <w:rsid w:val="00504E84"/>
    <w:rsid w:val="005323FB"/>
    <w:rsid w:val="0053636C"/>
    <w:rsid w:val="00542683"/>
    <w:rsid w:val="00562669"/>
    <w:rsid w:val="005906C4"/>
    <w:rsid w:val="005B4C58"/>
    <w:rsid w:val="005F2D73"/>
    <w:rsid w:val="005F5442"/>
    <w:rsid w:val="005F7C10"/>
    <w:rsid w:val="00602BA6"/>
    <w:rsid w:val="00602C85"/>
    <w:rsid w:val="00627390"/>
    <w:rsid w:val="00627684"/>
    <w:rsid w:val="006360E3"/>
    <w:rsid w:val="00637C60"/>
    <w:rsid w:val="006577B9"/>
    <w:rsid w:val="006619D6"/>
    <w:rsid w:val="006660EA"/>
    <w:rsid w:val="00683F15"/>
    <w:rsid w:val="00691D88"/>
    <w:rsid w:val="006A242E"/>
    <w:rsid w:val="006D0CB1"/>
    <w:rsid w:val="006D4426"/>
    <w:rsid w:val="006E1814"/>
    <w:rsid w:val="006E22E0"/>
    <w:rsid w:val="0070398B"/>
    <w:rsid w:val="007174FE"/>
    <w:rsid w:val="007275CF"/>
    <w:rsid w:val="00742009"/>
    <w:rsid w:val="00752536"/>
    <w:rsid w:val="00767B73"/>
    <w:rsid w:val="00790303"/>
    <w:rsid w:val="00795D28"/>
    <w:rsid w:val="007A6D10"/>
    <w:rsid w:val="007B4E7A"/>
    <w:rsid w:val="007B5C61"/>
    <w:rsid w:val="007C61FA"/>
    <w:rsid w:val="007D3D46"/>
    <w:rsid w:val="007E337A"/>
    <w:rsid w:val="0080089D"/>
    <w:rsid w:val="008043ED"/>
    <w:rsid w:val="00805591"/>
    <w:rsid w:val="008078FA"/>
    <w:rsid w:val="008220AC"/>
    <w:rsid w:val="00822557"/>
    <w:rsid w:val="00833AB1"/>
    <w:rsid w:val="00833CAC"/>
    <w:rsid w:val="008363AC"/>
    <w:rsid w:val="00837159"/>
    <w:rsid w:val="00837D57"/>
    <w:rsid w:val="00842043"/>
    <w:rsid w:val="00853843"/>
    <w:rsid w:val="00857FFE"/>
    <w:rsid w:val="00874A15"/>
    <w:rsid w:val="00875B48"/>
    <w:rsid w:val="00881436"/>
    <w:rsid w:val="0088240C"/>
    <w:rsid w:val="00884C4F"/>
    <w:rsid w:val="00890786"/>
    <w:rsid w:val="0089209F"/>
    <w:rsid w:val="00894A7C"/>
    <w:rsid w:val="008A35BF"/>
    <w:rsid w:val="008B4397"/>
    <w:rsid w:val="008B6E77"/>
    <w:rsid w:val="008C0F38"/>
    <w:rsid w:val="008D3763"/>
    <w:rsid w:val="008E2D08"/>
    <w:rsid w:val="00905F87"/>
    <w:rsid w:val="0091168A"/>
    <w:rsid w:val="009134EA"/>
    <w:rsid w:val="00920341"/>
    <w:rsid w:val="009206BB"/>
    <w:rsid w:val="009328EB"/>
    <w:rsid w:val="00934754"/>
    <w:rsid w:val="00945408"/>
    <w:rsid w:val="00946D84"/>
    <w:rsid w:val="0096699C"/>
    <w:rsid w:val="00977F91"/>
    <w:rsid w:val="00982D91"/>
    <w:rsid w:val="009A23B9"/>
    <w:rsid w:val="009A4F49"/>
    <w:rsid w:val="009B1347"/>
    <w:rsid w:val="009C640D"/>
    <w:rsid w:val="009D25DF"/>
    <w:rsid w:val="009D44BC"/>
    <w:rsid w:val="009D509D"/>
    <w:rsid w:val="009F0CC0"/>
    <w:rsid w:val="00A032D2"/>
    <w:rsid w:val="00A10DE6"/>
    <w:rsid w:val="00A41E58"/>
    <w:rsid w:val="00A4254A"/>
    <w:rsid w:val="00A449F9"/>
    <w:rsid w:val="00A51837"/>
    <w:rsid w:val="00A65302"/>
    <w:rsid w:val="00A676DF"/>
    <w:rsid w:val="00A94E7F"/>
    <w:rsid w:val="00A955AD"/>
    <w:rsid w:val="00AB2A37"/>
    <w:rsid w:val="00AF1754"/>
    <w:rsid w:val="00AF7578"/>
    <w:rsid w:val="00B11C7A"/>
    <w:rsid w:val="00B149A3"/>
    <w:rsid w:val="00B16184"/>
    <w:rsid w:val="00B20B67"/>
    <w:rsid w:val="00B25C28"/>
    <w:rsid w:val="00B32717"/>
    <w:rsid w:val="00B53B54"/>
    <w:rsid w:val="00B57962"/>
    <w:rsid w:val="00B612C0"/>
    <w:rsid w:val="00B648BD"/>
    <w:rsid w:val="00BA2034"/>
    <w:rsid w:val="00BB59A1"/>
    <w:rsid w:val="00BC0932"/>
    <w:rsid w:val="00BD30A2"/>
    <w:rsid w:val="00BD6359"/>
    <w:rsid w:val="00BE6BA7"/>
    <w:rsid w:val="00BF3F02"/>
    <w:rsid w:val="00C079EC"/>
    <w:rsid w:val="00C12328"/>
    <w:rsid w:val="00C13A3B"/>
    <w:rsid w:val="00C221C2"/>
    <w:rsid w:val="00C45D26"/>
    <w:rsid w:val="00C6169F"/>
    <w:rsid w:val="00C67335"/>
    <w:rsid w:val="00C74FC0"/>
    <w:rsid w:val="00C7602C"/>
    <w:rsid w:val="00C80E29"/>
    <w:rsid w:val="00C86678"/>
    <w:rsid w:val="00CB1057"/>
    <w:rsid w:val="00CB592A"/>
    <w:rsid w:val="00CC2495"/>
    <w:rsid w:val="00CD34E6"/>
    <w:rsid w:val="00CF2DC4"/>
    <w:rsid w:val="00CF3513"/>
    <w:rsid w:val="00CF4425"/>
    <w:rsid w:val="00D1649E"/>
    <w:rsid w:val="00D21810"/>
    <w:rsid w:val="00D21842"/>
    <w:rsid w:val="00D21FFC"/>
    <w:rsid w:val="00D266D5"/>
    <w:rsid w:val="00D50844"/>
    <w:rsid w:val="00D53079"/>
    <w:rsid w:val="00D530F0"/>
    <w:rsid w:val="00D6095E"/>
    <w:rsid w:val="00D67E30"/>
    <w:rsid w:val="00D80318"/>
    <w:rsid w:val="00D846D3"/>
    <w:rsid w:val="00D86586"/>
    <w:rsid w:val="00D92A21"/>
    <w:rsid w:val="00DA177B"/>
    <w:rsid w:val="00DB0BA3"/>
    <w:rsid w:val="00DB2D8A"/>
    <w:rsid w:val="00DC2855"/>
    <w:rsid w:val="00DC4F1C"/>
    <w:rsid w:val="00DD5E75"/>
    <w:rsid w:val="00DE3209"/>
    <w:rsid w:val="00DF4A86"/>
    <w:rsid w:val="00E01554"/>
    <w:rsid w:val="00E027B9"/>
    <w:rsid w:val="00E11B96"/>
    <w:rsid w:val="00E1245E"/>
    <w:rsid w:val="00E2394C"/>
    <w:rsid w:val="00E2480A"/>
    <w:rsid w:val="00E25CB3"/>
    <w:rsid w:val="00E42FB8"/>
    <w:rsid w:val="00E56760"/>
    <w:rsid w:val="00E568AB"/>
    <w:rsid w:val="00E71C7A"/>
    <w:rsid w:val="00E86699"/>
    <w:rsid w:val="00E90240"/>
    <w:rsid w:val="00EA1A5F"/>
    <w:rsid w:val="00EB172A"/>
    <w:rsid w:val="00EB776A"/>
    <w:rsid w:val="00EC62F5"/>
    <w:rsid w:val="00EC771D"/>
    <w:rsid w:val="00ED4CEE"/>
    <w:rsid w:val="00EE0A5A"/>
    <w:rsid w:val="00EE143C"/>
    <w:rsid w:val="00EE1F2B"/>
    <w:rsid w:val="00EE3F65"/>
    <w:rsid w:val="00EF33C8"/>
    <w:rsid w:val="00F01ADA"/>
    <w:rsid w:val="00F0425F"/>
    <w:rsid w:val="00F10413"/>
    <w:rsid w:val="00F158BF"/>
    <w:rsid w:val="00F22066"/>
    <w:rsid w:val="00F43B4B"/>
    <w:rsid w:val="00F549E7"/>
    <w:rsid w:val="00F5550B"/>
    <w:rsid w:val="00F61B99"/>
    <w:rsid w:val="00F76932"/>
    <w:rsid w:val="00F85E5B"/>
    <w:rsid w:val="00F901EB"/>
    <w:rsid w:val="00FA4BA3"/>
    <w:rsid w:val="00FA7AAD"/>
    <w:rsid w:val="00FB2E22"/>
    <w:rsid w:val="00FB57D3"/>
    <w:rsid w:val="00FD3082"/>
    <w:rsid w:val="00FD7EBA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3650F8B-CA8F-4787-B7BE-5E3D93F0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1D7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0"/>
    <w:next w:val="a1"/>
    <w:link w:val="30"/>
    <w:qFormat/>
    <w:rsid w:val="00F0425F"/>
    <w:pPr>
      <w:widowControl w:val="0"/>
      <w:tabs>
        <w:tab w:val="left" w:pos="720"/>
        <w:tab w:val="num" w:pos="1440"/>
      </w:tabs>
      <w:ind w:left="1440" w:hanging="360"/>
      <w:outlineLvl w:val="2"/>
    </w:pPr>
    <w:rPr>
      <w:rFonts w:eastAsia="Lucida Sans Unicode"/>
      <w:b/>
      <w:bCs/>
      <w:kern w:val="1"/>
      <w:lang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4C11D7"/>
  </w:style>
  <w:style w:type="character" w:customStyle="1" w:styleId="WW-Absatz-Standardschriftart">
    <w:name w:val="WW-Absatz-Standardschriftart"/>
    <w:rsid w:val="004C11D7"/>
  </w:style>
  <w:style w:type="character" w:customStyle="1" w:styleId="WW-Absatz-Standardschriftart1">
    <w:name w:val="WW-Absatz-Standardschriftart1"/>
    <w:rsid w:val="004C11D7"/>
  </w:style>
  <w:style w:type="character" w:customStyle="1" w:styleId="WW-Absatz-Standardschriftart11">
    <w:name w:val="WW-Absatz-Standardschriftart11"/>
    <w:rsid w:val="004C11D7"/>
  </w:style>
  <w:style w:type="character" w:customStyle="1" w:styleId="WW-Absatz-Standardschriftart111">
    <w:name w:val="WW-Absatz-Standardschriftart111"/>
    <w:rsid w:val="004C11D7"/>
  </w:style>
  <w:style w:type="character" w:customStyle="1" w:styleId="1">
    <w:name w:val="Основной шрифт абзаца1"/>
    <w:rsid w:val="004C11D7"/>
  </w:style>
  <w:style w:type="paragraph" w:customStyle="1" w:styleId="a0">
    <w:name w:val="Заголовок"/>
    <w:basedOn w:val="a"/>
    <w:next w:val="a1"/>
    <w:rsid w:val="004C11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link w:val="10"/>
    <w:rsid w:val="004C11D7"/>
    <w:pPr>
      <w:spacing w:after="120"/>
    </w:pPr>
  </w:style>
  <w:style w:type="paragraph" w:styleId="a5">
    <w:name w:val="List"/>
    <w:basedOn w:val="a1"/>
    <w:rsid w:val="004C11D7"/>
    <w:rPr>
      <w:rFonts w:cs="Mangal"/>
    </w:rPr>
  </w:style>
  <w:style w:type="paragraph" w:styleId="a6">
    <w:name w:val="caption"/>
    <w:basedOn w:val="a"/>
    <w:qFormat/>
    <w:rsid w:val="004C11D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C11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4C11D7"/>
    <w:pPr>
      <w:suppressLineNumbers/>
    </w:pPr>
  </w:style>
  <w:style w:type="paragraph" w:customStyle="1" w:styleId="a8">
    <w:name w:val="Заголовок таблицы"/>
    <w:basedOn w:val="a7"/>
    <w:rsid w:val="004C11D7"/>
    <w:pPr>
      <w:jc w:val="center"/>
    </w:pPr>
    <w:rPr>
      <w:b/>
      <w:bCs/>
    </w:rPr>
  </w:style>
  <w:style w:type="character" w:customStyle="1" w:styleId="30">
    <w:name w:val="Заголовок 3 Знак"/>
    <w:link w:val="3"/>
    <w:rsid w:val="00F0425F"/>
    <w:rPr>
      <w:rFonts w:ascii="Arial" w:eastAsia="Lucida Sans Unicode" w:hAnsi="Arial" w:cs="Mangal"/>
      <w:b/>
      <w:bCs/>
      <w:kern w:val="1"/>
      <w:sz w:val="28"/>
      <w:szCs w:val="28"/>
      <w:lang w:eastAsia="zh-CN" w:bidi="hi-IN"/>
    </w:rPr>
  </w:style>
  <w:style w:type="character" w:customStyle="1" w:styleId="WW8Num4z0">
    <w:name w:val="WW8Num4z0"/>
    <w:rsid w:val="00F0425F"/>
    <w:rPr>
      <w:b/>
    </w:rPr>
  </w:style>
  <w:style w:type="character" w:customStyle="1" w:styleId="WW8Num3z0">
    <w:name w:val="WW8Num3z0"/>
    <w:rsid w:val="00F0425F"/>
    <w:rPr>
      <w:b/>
    </w:rPr>
  </w:style>
  <w:style w:type="character" w:customStyle="1" w:styleId="2">
    <w:name w:val="Основной шрифт абзаца2"/>
    <w:rsid w:val="00F0425F"/>
  </w:style>
  <w:style w:type="character" w:styleId="a9">
    <w:name w:val="Hyperlink"/>
    <w:rsid w:val="00F0425F"/>
    <w:rPr>
      <w:color w:val="0000FF"/>
      <w:u w:val="single"/>
    </w:rPr>
  </w:style>
  <w:style w:type="character" w:customStyle="1" w:styleId="aa">
    <w:name w:val="Основной текст Знак"/>
    <w:rsid w:val="00F0425F"/>
    <w:rPr>
      <w:rFonts w:ascii="Times New Roman" w:eastAsia="Lucida Sans Unicode" w:hAnsi="Times New Roman" w:cs="Mangal"/>
      <w:kern w:val="1"/>
      <w:sz w:val="24"/>
      <w:szCs w:val="24"/>
      <w:lang w:bidi="hi-IN"/>
    </w:rPr>
  </w:style>
  <w:style w:type="character" w:customStyle="1" w:styleId="ab">
    <w:name w:val="Название Знак"/>
    <w:rsid w:val="00F0425F"/>
    <w:rPr>
      <w:rFonts w:ascii="Arial" w:eastAsia="Lucida Sans Unicode" w:hAnsi="Arial" w:cs="Mangal"/>
      <w:kern w:val="1"/>
      <w:sz w:val="28"/>
      <w:szCs w:val="28"/>
      <w:lang w:bidi="hi-IN"/>
    </w:rPr>
  </w:style>
  <w:style w:type="character" w:customStyle="1" w:styleId="ac">
    <w:name w:val="Подзаголовок Знак"/>
    <w:rsid w:val="00F0425F"/>
    <w:rPr>
      <w:rFonts w:ascii="Arial" w:eastAsia="Lucida Sans Unicode" w:hAnsi="Arial" w:cs="Mangal"/>
      <w:i/>
      <w:iCs/>
      <w:kern w:val="1"/>
      <w:sz w:val="28"/>
      <w:szCs w:val="28"/>
      <w:lang w:bidi="hi-IN"/>
    </w:rPr>
  </w:style>
  <w:style w:type="character" w:customStyle="1" w:styleId="ad">
    <w:name w:val="Текст выноски Знак"/>
    <w:rsid w:val="00F0425F"/>
    <w:rPr>
      <w:rFonts w:ascii="Tahoma" w:eastAsia="Lucida Sans Unicode" w:hAnsi="Tahoma" w:cs="Mangal"/>
      <w:kern w:val="1"/>
      <w:sz w:val="16"/>
      <w:szCs w:val="14"/>
      <w:lang w:bidi="hi-IN"/>
    </w:rPr>
  </w:style>
  <w:style w:type="character" w:customStyle="1" w:styleId="ae">
    <w:name w:val="Верхний колонтитул Знак"/>
    <w:rsid w:val="00F0425F"/>
    <w:rPr>
      <w:rFonts w:ascii="Times New Roman" w:eastAsia="Lucida Sans Unicode" w:hAnsi="Times New Roman" w:cs="Mangal"/>
      <w:kern w:val="1"/>
      <w:sz w:val="24"/>
      <w:szCs w:val="21"/>
      <w:lang w:bidi="hi-IN"/>
    </w:rPr>
  </w:style>
  <w:style w:type="character" w:customStyle="1" w:styleId="af">
    <w:name w:val="Нижний колонтитул Знак"/>
    <w:rsid w:val="00F0425F"/>
    <w:rPr>
      <w:rFonts w:ascii="Times New Roman" w:eastAsia="Lucida Sans Unicode" w:hAnsi="Times New Roman" w:cs="Mangal"/>
      <w:kern w:val="1"/>
      <w:sz w:val="24"/>
      <w:szCs w:val="21"/>
      <w:lang w:bidi="hi-IN"/>
    </w:rPr>
  </w:style>
  <w:style w:type="character" w:customStyle="1" w:styleId="10">
    <w:name w:val="Основной текст Знак1"/>
    <w:link w:val="a1"/>
    <w:rsid w:val="00F0425F"/>
    <w:rPr>
      <w:sz w:val="24"/>
      <w:szCs w:val="24"/>
      <w:lang w:eastAsia="zh-CN"/>
    </w:rPr>
  </w:style>
  <w:style w:type="paragraph" w:customStyle="1" w:styleId="20">
    <w:name w:val="Указатель2"/>
    <w:basedOn w:val="a"/>
    <w:rsid w:val="00F0425F"/>
    <w:pPr>
      <w:suppressLineNumbers/>
    </w:pPr>
    <w:rPr>
      <w:rFonts w:cs="Mangal"/>
    </w:rPr>
  </w:style>
  <w:style w:type="paragraph" w:styleId="af0">
    <w:name w:val="No Spacing"/>
    <w:qFormat/>
    <w:rsid w:val="00F0425F"/>
    <w:pPr>
      <w:suppressAutoHyphens/>
    </w:pPr>
    <w:rPr>
      <w:sz w:val="24"/>
      <w:szCs w:val="24"/>
      <w:lang w:eastAsia="zh-CN"/>
    </w:rPr>
  </w:style>
  <w:style w:type="paragraph" w:styleId="af1">
    <w:name w:val="Subtitle"/>
    <w:basedOn w:val="a0"/>
    <w:next w:val="a1"/>
    <w:link w:val="12"/>
    <w:qFormat/>
    <w:rsid w:val="00F0425F"/>
    <w:pPr>
      <w:widowControl w:val="0"/>
      <w:jc w:val="center"/>
    </w:pPr>
    <w:rPr>
      <w:rFonts w:eastAsia="Lucida Sans Unicode"/>
      <w:i/>
      <w:iCs/>
      <w:kern w:val="1"/>
      <w:lang w:bidi="hi-IN"/>
    </w:rPr>
  </w:style>
  <w:style w:type="character" w:customStyle="1" w:styleId="12">
    <w:name w:val="Подзаголовок Знак1"/>
    <w:link w:val="af1"/>
    <w:rsid w:val="00F0425F"/>
    <w:rPr>
      <w:rFonts w:ascii="Arial" w:eastAsia="Lucida Sans Unicode" w:hAnsi="Arial" w:cs="Mangal"/>
      <w:i/>
      <w:iCs/>
      <w:kern w:val="1"/>
      <w:sz w:val="28"/>
      <w:szCs w:val="28"/>
      <w:lang w:eastAsia="zh-CN" w:bidi="hi-IN"/>
    </w:rPr>
  </w:style>
  <w:style w:type="paragraph" w:customStyle="1" w:styleId="13">
    <w:name w:val="Название1"/>
    <w:basedOn w:val="a"/>
    <w:rsid w:val="00F0425F"/>
    <w:pPr>
      <w:widowControl w:val="0"/>
      <w:suppressLineNumbers/>
      <w:spacing w:before="120" w:after="120"/>
    </w:pPr>
    <w:rPr>
      <w:rFonts w:eastAsia="Lucida Sans Unicode" w:cs="Mangal"/>
      <w:i/>
      <w:iCs/>
      <w:kern w:val="1"/>
      <w:lang w:bidi="hi-IN"/>
    </w:rPr>
  </w:style>
  <w:style w:type="paragraph" w:customStyle="1" w:styleId="ConsPlusDocList">
    <w:name w:val="ConsPlusDocList"/>
    <w:next w:val="a"/>
    <w:rsid w:val="00F0425F"/>
    <w:pPr>
      <w:widowControl w:val="0"/>
      <w:suppressAutoHyphens/>
    </w:pPr>
    <w:rPr>
      <w:rFonts w:ascii="Arial" w:eastAsia="Arial" w:hAnsi="Arial" w:cs="Arial"/>
      <w:kern w:val="1"/>
      <w:lang w:val="de-DE" w:eastAsia="zh-CN" w:bidi="fa-IR"/>
    </w:rPr>
  </w:style>
  <w:style w:type="paragraph" w:customStyle="1" w:styleId="ConsPlusCell">
    <w:name w:val="ConsPlusCell"/>
    <w:next w:val="a"/>
    <w:rsid w:val="00F0425F"/>
    <w:pPr>
      <w:widowControl w:val="0"/>
      <w:suppressAutoHyphens/>
    </w:pPr>
    <w:rPr>
      <w:rFonts w:ascii="Arial" w:eastAsia="Arial" w:hAnsi="Arial" w:cs="Arial"/>
      <w:kern w:val="1"/>
      <w:lang w:val="de-DE" w:eastAsia="zh-CN" w:bidi="fa-IR"/>
    </w:rPr>
  </w:style>
  <w:style w:type="paragraph" w:customStyle="1" w:styleId="14">
    <w:name w:val="Стиль1"/>
    <w:basedOn w:val="ConsPlusDocList"/>
    <w:next w:val="af0"/>
    <w:rsid w:val="00F0425F"/>
    <w:pPr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1">
    <w:name w:val="Стиль2"/>
    <w:basedOn w:val="a1"/>
    <w:next w:val="af0"/>
    <w:rsid w:val="00F0425F"/>
    <w:pPr>
      <w:widowControl w:val="0"/>
      <w:jc w:val="both"/>
    </w:pPr>
    <w:rPr>
      <w:rFonts w:eastAsia="Courier New CYR" w:cs="Courier New CYR"/>
      <w:kern w:val="1"/>
      <w:sz w:val="28"/>
      <w:szCs w:val="28"/>
      <w:lang w:bidi="hi-IN"/>
    </w:rPr>
  </w:style>
  <w:style w:type="paragraph" w:customStyle="1" w:styleId="31">
    <w:name w:val="Стиль3"/>
    <w:basedOn w:val="af0"/>
    <w:next w:val="af0"/>
    <w:rsid w:val="00F0425F"/>
    <w:pPr>
      <w:widowControl w:val="0"/>
      <w:jc w:val="both"/>
    </w:pPr>
    <w:rPr>
      <w:rFonts w:eastAsia="Courier New CYR" w:cs="Courier New CYR"/>
      <w:kern w:val="1"/>
      <w:sz w:val="28"/>
      <w:szCs w:val="28"/>
      <w:lang w:bidi="hi-IN"/>
    </w:rPr>
  </w:style>
  <w:style w:type="paragraph" w:styleId="af2">
    <w:name w:val="Balloon Text"/>
    <w:basedOn w:val="a"/>
    <w:link w:val="15"/>
    <w:rsid w:val="00F0425F"/>
    <w:pPr>
      <w:widowControl w:val="0"/>
    </w:pPr>
    <w:rPr>
      <w:rFonts w:ascii="Tahoma" w:eastAsia="Lucida Sans Unicode" w:hAnsi="Tahoma" w:cs="Mangal"/>
      <w:kern w:val="1"/>
      <w:sz w:val="16"/>
      <w:szCs w:val="14"/>
      <w:lang w:bidi="hi-IN"/>
    </w:rPr>
  </w:style>
  <w:style w:type="character" w:customStyle="1" w:styleId="15">
    <w:name w:val="Текст выноски Знак1"/>
    <w:link w:val="af2"/>
    <w:rsid w:val="00F0425F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customStyle="1" w:styleId="4">
    <w:name w:val="Стиль4"/>
    <w:basedOn w:val="af0"/>
    <w:next w:val="af0"/>
    <w:rsid w:val="00F0425F"/>
    <w:pPr>
      <w:widowControl w:val="0"/>
      <w:jc w:val="both"/>
    </w:pPr>
    <w:rPr>
      <w:rFonts w:eastAsia="Courier New CYR" w:cs="Courier New CYR"/>
      <w:kern w:val="1"/>
      <w:sz w:val="28"/>
      <w:szCs w:val="28"/>
      <w:lang w:bidi="hi-IN"/>
    </w:rPr>
  </w:style>
  <w:style w:type="paragraph" w:customStyle="1" w:styleId="5">
    <w:name w:val="Стиль5"/>
    <w:basedOn w:val="af0"/>
    <w:next w:val="af0"/>
    <w:rsid w:val="00F0425F"/>
    <w:pPr>
      <w:widowControl w:val="0"/>
      <w:jc w:val="right"/>
    </w:pPr>
    <w:rPr>
      <w:rFonts w:eastAsia="Lucida Sans Unicode"/>
      <w:kern w:val="1"/>
      <w:lang w:bidi="hi-IN"/>
    </w:rPr>
  </w:style>
  <w:style w:type="paragraph" w:styleId="af3">
    <w:name w:val="header"/>
    <w:basedOn w:val="a"/>
    <w:link w:val="16"/>
    <w:rsid w:val="00F0425F"/>
    <w:pPr>
      <w:widowControl w:val="0"/>
      <w:tabs>
        <w:tab w:val="center" w:pos="4677"/>
        <w:tab w:val="right" w:pos="9355"/>
      </w:tabs>
    </w:pPr>
    <w:rPr>
      <w:rFonts w:eastAsia="Lucida Sans Unicode" w:cs="Mangal"/>
      <w:kern w:val="1"/>
      <w:szCs w:val="21"/>
      <w:lang w:bidi="hi-IN"/>
    </w:rPr>
  </w:style>
  <w:style w:type="character" w:customStyle="1" w:styleId="16">
    <w:name w:val="Верхний колонтитул Знак1"/>
    <w:link w:val="af3"/>
    <w:rsid w:val="00F0425F"/>
    <w:rPr>
      <w:rFonts w:eastAsia="Lucida Sans Unicode" w:cs="Mangal"/>
      <w:kern w:val="1"/>
      <w:sz w:val="24"/>
      <w:szCs w:val="21"/>
      <w:lang w:eastAsia="zh-CN" w:bidi="hi-IN"/>
    </w:rPr>
  </w:style>
  <w:style w:type="paragraph" w:styleId="af4">
    <w:name w:val="footer"/>
    <w:basedOn w:val="a"/>
    <w:link w:val="17"/>
    <w:rsid w:val="00F0425F"/>
    <w:pPr>
      <w:widowControl w:val="0"/>
      <w:tabs>
        <w:tab w:val="center" w:pos="4677"/>
        <w:tab w:val="right" w:pos="9355"/>
      </w:tabs>
    </w:pPr>
    <w:rPr>
      <w:rFonts w:eastAsia="Lucida Sans Unicode" w:cs="Mangal"/>
      <w:kern w:val="1"/>
      <w:szCs w:val="21"/>
      <w:lang w:bidi="hi-IN"/>
    </w:rPr>
  </w:style>
  <w:style w:type="character" w:customStyle="1" w:styleId="17">
    <w:name w:val="Нижний колонтитул Знак1"/>
    <w:link w:val="af4"/>
    <w:rsid w:val="00F0425F"/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ConsPlusDocList0">
    <w:name w:val="ConsPlusDocList"/>
    <w:next w:val="a"/>
    <w:rsid w:val="00F0425F"/>
    <w:pPr>
      <w:widowControl w:val="0"/>
      <w:suppressAutoHyphens/>
    </w:pPr>
    <w:rPr>
      <w:rFonts w:ascii="Arial" w:eastAsia="Arial" w:hAnsi="Arial" w:cs="Arial"/>
      <w:kern w:val="2"/>
      <w:lang w:val="de-DE" w:eastAsia="zh-CN" w:bidi="fa-IR"/>
    </w:rPr>
  </w:style>
  <w:style w:type="paragraph" w:customStyle="1" w:styleId="ConsPlusCell0">
    <w:name w:val="ConsPlusCell"/>
    <w:next w:val="a"/>
    <w:rsid w:val="00F0425F"/>
    <w:pPr>
      <w:widowControl w:val="0"/>
      <w:suppressAutoHyphens/>
    </w:pPr>
    <w:rPr>
      <w:rFonts w:ascii="Arial" w:eastAsia="Arial" w:hAnsi="Arial" w:cs="Arial"/>
      <w:kern w:val="2"/>
      <w:lang w:val="de-DE"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ekon22</dc:creator>
  <cp:keywords/>
  <cp:lastModifiedBy>adm</cp:lastModifiedBy>
  <cp:revision>228</cp:revision>
  <cp:lastPrinted>2014-08-04T04:42:00Z</cp:lastPrinted>
  <dcterms:created xsi:type="dcterms:W3CDTF">2016-07-28T07:57:00Z</dcterms:created>
  <dcterms:modified xsi:type="dcterms:W3CDTF">2023-04-11T09:21:00Z</dcterms:modified>
</cp:coreProperties>
</file>