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D90B8A">
      <w:pPr>
        <w:ind w:right="-284"/>
        <w:jc w:val="left"/>
        <w:rPr>
          <w:sz w:val="24"/>
          <w:szCs w:val="24"/>
        </w:rPr>
      </w:pPr>
    </w:p>
    <w:p w:rsidR="00D90B8A" w:rsidRPr="000328C8" w:rsidRDefault="00D90B8A" w:rsidP="00F41902">
      <w:pPr>
        <w:ind w:right="-284"/>
        <w:jc w:val="left"/>
        <w:rPr>
          <w:sz w:val="24"/>
          <w:szCs w:val="24"/>
        </w:rPr>
      </w:pPr>
      <w:r>
        <w:rPr>
          <w:sz w:val="24"/>
          <w:szCs w:val="24"/>
        </w:rPr>
        <w:t>_________________________________________________________________________________</w:t>
      </w:r>
      <w:r w:rsidR="00890463">
        <w:rPr>
          <w:sz w:val="24"/>
          <w:szCs w:val="24"/>
          <w:lang w:val="en-US"/>
        </w:rPr>
        <w:t>_</w:t>
      </w:r>
      <w:r w:rsidR="00CF3EBF">
        <w:rPr>
          <w:sz w:val="24"/>
          <w:szCs w:val="24"/>
        </w:rPr>
        <w:t>_</w:t>
      </w:r>
      <w:r w:rsidR="00A71FA6">
        <w:rPr>
          <w:sz w:val="24"/>
          <w:szCs w:val="24"/>
        </w:rPr>
        <w:t xml:space="preserve"> </w:t>
      </w:r>
      <w:r w:rsidR="00CF3EBF">
        <w:rPr>
          <w:sz w:val="24"/>
          <w:szCs w:val="24"/>
        </w:rPr>
        <w:t xml:space="preserve"> </w:t>
      </w:r>
      <w:r w:rsidR="00F41902" w:rsidRPr="00907B97">
        <w:rPr>
          <w:sz w:val="24"/>
          <w:szCs w:val="24"/>
          <w:lang w:val="en-US"/>
        </w:rPr>
        <w:t xml:space="preserve"> </w:t>
      </w:r>
      <w:r w:rsidR="000328C8">
        <w:rPr>
          <w:sz w:val="24"/>
          <w:szCs w:val="24"/>
        </w:rPr>
        <w:t xml:space="preserve">21 </w:t>
      </w:r>
      <w:r w:rsidR="00994955">
        <w:rPr>
          <w:sz w:val="24"/>
          <w:szCs w:val="24"/>
        </w:rPr>
        <w:t xml:space="preserve">февраля </w:t>
      </w:r>
      <w:r w:rsidR="00CF3EBF" w:rsidRPr="00907B97">
        <w:rPr>
          <w:sz w:val="24"/>
          <w:szCs w:val="24"/>
        </w:rPr>
        <w:t>2025</w:t>
      </w:r>
      <w:r w:rsidRPr="00907B97">
        <w:rPr>
          <w:sz w:val="24"/>
          <w:szCs w:val="24"/>
        </w:rPr>
        <w:t xml:space="preserve"> года                           Информационный вестник             </w:t>
      </w:r>
      <w:r w:rsidR="00CF3EBF" w:rsidRPr="00907B97">
        <w:rPr>
          <w:sz w:val="24"/>
          <w:szCs w:val="24"/>
        </w:rPr>
        <w:t xml:space="preserve">     </w:t>
      </w:r>
      <w:r w:rsidR="00F41902" w:rsidRPr="00907B97">
        <w:rPr>
          <w:sz w:val="24"/>
          <w:szCs w:val="24"/>
        </w:rPr>
        <w:t xml:space="preserve">                             №</w:t>
      </w:r>
      <w:r w:rsidR="000328C8">
        <w:rPr>
          <w:sz w:val="24"/>
          <w:szCs w:val="24"/>
          <w:lang w:val="en-US"/>
        </w:rPr>
        <w:t>0</w:t>
      </w:r>
      <w:r w:rsidR="000328C8">
        <w:rPr>
          <w:sz w:val="24"/>
          <w:szCs w:val="24"/>
        </w:rPr>
        <w:t>7</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RPr="00907B97" w:rsidTr="00D90B8A">
        <w:tc>
          <w:tcPr>
            <w:tcW w:w="9923"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AA497D">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0328C8">
              <w:rPr>
                <w:rFonts w:ascii="PT Astra Serif" w:hAnsi="PT Astra Serif"/>
                <w:b/>
                <w:sz w:val="36"/>
                <w:szCs w:val="36"/>
              </w:rPr>
              <w:t>21</w:t>
            </w:r>
            <w:r w:rsidR="00D90B8A" w:rsidRPr="00907B97">
              <w:rPr>
                <w:rFonts w:ascii="PT Astra Serif" w:hAnsi="PT Astra Serif"/>
                <w:b/>
                <w:sz w:val="36"/>
                <w:szCs w:val="36"/>
              </w:rPr>
              <w:t xml:space="preserve"> </w:t>
            </w:r>
            <w:r w:rsidR="00994955">
              <w:rPr>
                <w:rFonts w:ascii="PT Astra Serif" w:hAnsi="PT Astra Serif"/>
                <w:b/>
                <w:sz w:val="36"/>
                <w:szCs w:val="36"/>
              </w:rPr>
              <w:t>февраля</w:t>
            </w:r>
            <w:r w:rsidR="00CF3EBF" w:rsidRPr="00907B97">
              <w:rPr>
                <w:rFonts w:ascii="PT Astra Serif" w:hAnsi="PT Astra Serif"/>
                <w:b/>
                <w:sz w:val="36"/>
                <w:szCs w:val="36"/>
              </w:rPr>
              <w:t xml:space="preserve"> 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0328C8">
              <w:rPr>
                <w:rFonts w:ascii="PT Astra Serif" w:hAnsi="PT Astra Serif"/>
                <w:b/>
                <w:sz w:val="36"/>
                <w:szCs w:val="36"/>
              </w:rPr>
              <w:t>№ 07</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CF3EBF" w:rsidRPr="00907B97">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D90B8A" w:rsidRPr="00907B97" w:rsidRDefault="00D90B8A" w:rsidP="00D90B8A">
      <w:pPr>
        <w:jc w:val="left"/>
        <w:rPr>
          <w:sz w:val="20"/>
          <w:szCs w:val="20"/>
        </w:rPr>
        <w:sectPr w:rsidR="00D90B8A" w:rsidRPr="00907B97" w:rsidSect="00CF3EBF">
          <w:headerReference w:type="default" r:id="rId11"/>
          <w:pgSz w:w="11906" w:h="16838"/>
          <w:pgMar w:top="1134" w:right="849" w:bottom="1134" w:left="1134" w:header="709" w:footer="709" w:gutter="0"/>
          <w:cols w:space="720"/>
        </w:sectPr>
      </w:pPr>
    </w:p>
    <w:p w:rsidR="00D90B8A" w:rsidRPr="00907B97" w:rsidRDefault="00D90B8A" w:rsidP="00D90B8A">
      <w:pPr>
        <w:rPr>
          <w:sz w:val="20"/>
          <w:szCs w:val="20"/>
        </w:rPr>
      </w:pPr>
    </w:p>
    <w:p w:rsidR="004E21E1" w:rsidRPr="00907B97" w:rsidRDefault="004E21E1" w:rsidP="00D90B8A">
      <w:pPr>
        <w:rPr>
          <w:sz w:val="20"/>
          <w:szCs w:val="20"/>
        </w:rPr>
      </w:pPr>
    </w:p>
    <w:p w:rsidR="00D90B8A" w:rsidRPr="00907B97" w:rsidRDefault="00AA497D" w:rsidP="00D90B8A">
      <w:pPr>
        <w:rPr>
          <w:sz w:val="20"/>
          <w:szCs w:val="20"/>
        </w:rPr>
      </w:pPr>
      <w:r>
        <w:pict>
          <v:rect id="_x0000_s1027" style="position:absolute;left:0;text-align:left;margin-left:1.3pt;margin-top:6.45pt;width:178.35pt;height:27pt;z-index:251657728" fillcolor="#8db3e2 [1311]" strokecolor="#f2f2f2 [3041]" strokeweight="3pt">
            <v:shadow on="t" type="perspective" color="#243f60 [1604]" opacity=".5" offset="1pt" offset2="-1pt"/>
            <v:textbox style="mso-next-textbox:#_x0000_s1027">
              <w:txbxContent>
                <w:p w:rsidR="00AA497D" w:rsidRDefault="00AA497D" w:rsidP="00D90B8A">
                  <w:pPr>
                    <w:jc w:val="center"/>
                    <w:rPr>
                      <w:b/>
                    </w:rPr>
                  </w:pPr>
                  <w:r>
                    <w:rPr>
                      <w:b/>
                    </w:rPr>
                    <w:t>ПРАВОВЫЕ АКТЫ</w:t>
                  </w:r>
                </w:p>
              </w:txbxContent>
            </v:textbox>
          </v:rect>
        </w:pict>
      </w: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647022" w:rsidRPr="00907B97" w:rsidRDefault="00647022"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DB034B" w:rsidRPr="00AA497D" w:rsidRDefault="00DB034B" w:rsidP="00DB034B">
      <w:pPr>
        <w:suppressAutoHyphens/>
        <w:jc w:val="center"/>
        <w:rPr>
          <w:rFonts w:eastAsia="Calibri"/>
          <w:sz w:val="20"/>
          <w:szCs w:val="20"/>
        </w:rPr>
        <w:sectPr w:rsidR="00DB034B" w:rsidRPr="00AA497D" w:rsidSect="003A156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567" w:bottom="426" w:left="1701" w:header="720" w:footer="720" w:gutter="0"/>
          <w:pgNumType w:fmt="numberInDash"/>
          <w:cols w:space="720"/>
          <w:titlePg/>
          <w:docGrid w:linePitch="272"/>
        </w:sectPr>
      </w:pPr>
    </w:p>
    <w:p w:rsidR="00DB034B" w:rsidRPr="00AA497D" w:rsidRDefault="00DB034B" w:rsidP="00DB034B">
      <w:pPr>
        <w:suppressAutoHyphens/>
        <w:jc w:val="center"/>
        <w:rPr>
          <w:rFonts w:eastAsia="Calibri"/>
          <w:sz w:val="20"/>
          <w:szCs w:val="20"/>
        </w:rPr>
      </w:pPr>
      <w:r w:rsidRPr="00AA497D">
        <w:rPr>
          <w:rFonts w:eastAsia="Calibri"/>
          <w:sz w:val="20"/>
          <w:szCs w:val="20"/>
        </w:rPr>
        <w:lastRenderedPageBreak/>
        <w:t>Администрация Мордовского</w:t>
      </w:r>
    </w:p>
    <w:p w:rsidR="00DB034B" w:rsidRPr="00AA497D" w:rsidRDefault="00DB034B" w:rsidP="00DB034B">
      <w:pPr>
        <w:suppressAutoHyphens/>
        <w:jc w:val="center"/>
        <w:rPr>
          <w:rFonts w:eastAsia="Calibri"/>
          <w:sz w:val="20"/>
          <w:szCs w:val="20"/>
        </w:rPr>
      </w:pPr>
      <w:r w:rsidRPr="00AA497D">
        <w:rPr>
          <w:rFonts w:eastAsia="Calibri"/>
          <w:sz w:val="20"/>
          <w:szCs w:val="20"/>
        </w:rPr>
        <w:t xml:space="preserve"> муниципального округа</w:t>
      </w:r>
    </w:p>
    <w:p w:rsidR="00DB034B" w:rsidRPr="00AA497D" w:rsidRDefault="00DB034B" w:rsidP="00DB034B">
      <w:pPr>
        <w:suppressAutoHyphens/>
        <w:jc w:val="center"/>
        <w:rPr>
          <w:rFonts w:eastAsia="Calibri"/>
          <w:sz w:val="20"/>
          <w:szCs w:val="20"/>
        </w:rPr>
      </w:pPr>
      <w:r w:rsidRPr="00AA497D">
        <w:rPr>
          <w:rFonts w:eastAsia="Calibri"/>
          <w:sz w:val="20"/>
          <w:szCs w:val="20"/>
        </w:rPr>
        <w:t>Тамбовской области</w:t>
      </w:r>
    </w:p>
    <w:p w:rsidR="00DB034B" w:rsidRPr="00AA497D" w:rsidRDefault="00DB034B" w:rsidP="00DB034B">
      <w:pPr>
        <w:suppressAutoHyphens/>
        <w:jc w:val="center"/>
        <w:rPr>
          <w:rFonts w:eastAsia="Calibri"/>
          <w:sz w:val="20"/>
          <w:szCs w:val="20"/>
        </w:rPr>
      </w:pPr>
    </w:p>
    <w:p w:rsidR="00DB034B" w:rsidRPr="00AA497D" w:rsidRDefault="00DB034B" w:rsidP="00DB034B">
      <w:pPr>
        <w:suppressAutoHyphens/>
        <w:jc w:val="center"/>
        <w:rPr>
          <w:rFonts w:eastAsia="Calibri"/>
          <w:sz w:val="20"/>
          <w:szCs w:val="20"/>
        </w:rPr>
      </w:pPr>
      <w:r w:rsidRPr="00AA497D">
        <w:rPr>
          <w:rFonts w:eastAsia="Calibri"/>
          <w:sz w:val="20"/>
          <w:szCs w:val="20"/>
        </w:rPr>
        <w:t>ПОСТАНОВЛЕНИЕ</w:t>
      </w:r>
    </w:p>
    <w:p w:rsidR="00DB034B" w:rsidRPr="00AA497D" w:rsidRDefault="00DB034B" w:rsidP="00DB034B">
      <w:pPr>
        <w:suppressAutoHyphens/>
        <w:rPr>
          <w:rFonts w:eastAsia="Calibri"/>
          <w:sz w:val="20"/>
          <w:szCs w:val="20"/>
        </w:rPr>
      </w:pPr>
      <w:r w:rsidRPr="00AA497D">
        <w:rPr>
          <w:rFonts w:eastAsia="Calibri"/>
          <w:sz w:val="20"/>
          <w:szCs w:val="20"/>
        </w:rPr>
        <w:t xml:space="preserve">17.02.2024 </w:t>
      </w:r>
      <w:r w:rsidR="00AA497D">
        <w:rPr>
          <w:rFonts w:eastAsia="Calibri"/>
          <w:sz w:val="20"/>
          <w:szCs w:val="20"/>
        </w:rPr>
        <w:t xml:space="preserve">             </w:t>
      </w:r>
      <w:r w:rsidRPr="00AA497D">
        <w:rPr>
          <w:rFonts w:eastAsia="Calibri"/>
          <w:sz w:val="20"/>
          <w:szCs w:val="20"/>
        </w:rPr>
        <w:t xml:space="preserve"> </w:t>
      </w:r>
      <w:r w:rsidR="00AA497D">
        <w:rPr>
          <w:rFonts w:eastAsia="Calibri"/>
          <w:sz w:val="20"/>
          <w:szCs w:val="20"/>
        </w:rPr>
        <w:t> </w:t>
      </w:r>
      <w:r w:rsidRPr="00AA497D">
        <w:rPr>
          <w:rFonts w:eastAsia="Calibri"/>
          <w:sz w:val="20"/>
          <w:szCs w:val="20"/>
        </w:rPr>
        <w:t xml:space="preserve">р.п. Мордово        </w:t>
      </w:r>
      <w:r w:rsidR="00AA497D">
        <w:rPr>
          <w:rFonts w:eastAsia="Calibri"/>
          <w:sz w:val="20"/>
          <w:szCs w:val="20"/>
        </w:rPr>
        <w:t> </w:t>
      </w:r>
      <w:r w:rsidRPr="00AA497D">
        <w:rPr>
          <w:rFonts w:eastAsia="Calibri"/>
          <w:sz w:val="20"/>
          <w:szCs w:val="20"/>
        </w:rPr>
        <w:t xml:space="preserve">        № 182</w:t>
      </w:r>
    </w:p>
    <w:p w:rsidR="00DB034B" w:rsidRPr="00AA497D" w:rsidRDefault="00DB034B" w:rsidP="00DB034B">
      <w:pPr>
        <w:suppressAutoHyphens/>
        <w:ind w:right="140"/>
        <w:rPr>
          <w:rFonts w:eastAsia="Times New Roman"/>
          <w:sz w:val="20"/>
          <w:szCs w:val="20"/>
          <w:lang w:eastAsia="ar-SA"/>
        </w:rPr>
      </w:pPr>
    </w:p>
    <w:p w:rsidR="00DB034B" w:rsidRPr="00AA497D" w:rsidRDefault="00DB034B" w:rsidP="00AA497D">
      <w:pPr>
        <w:suppressAutoHyphens/>
        <w:ind w:right="-77"/>
        <w:rPr>
          <w:rFonts w:eastAsia="Times New Roman"/>
          <w:sz w:val="20"/>
          <w:szCs w:val="20"/>
          <w:lang w:eastAsia="ar-SA"/>
        </w:rPr>
      </w:pPr>
      <w:r w:rsidRPr="00AA497D">
        <w:rPr>
          <w:rFonts w:eastAsia="Times New Roman"/>
          <w:sz w:val="20"/>
          <w:szCs w:val="20"/>
          <w:lang w:eastAsia="ar-SA"/>
        </w:rPr>
        <w:t>О внесении изменений в муниципальную программу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p w:rsidR="00DB034B" w:rsidRPr="00AA497D" w:rsidRDefault="00DB034B" w:rsidP="00DB034B">
      <w:pPr>
        <w:suppressAutoHyphens/>
        <w:ind w:right="113" w:firstLine="680"/>
        <w:rPr>
          <w:rFonts w:eastAsia="Times New Roman"/>
          <w:sz w:val="20"/>
          <w:szCs w:val="20"/>
          <w:lang w:eastAsia="ar-SA"/>
        </w:rPr>
      </w:pPr>
    </w:p>
    <w:p w:rsidR="00DB034B" w:rsidRPr="00AA497D" w:rsidRDefault="00DB034B" w:rsidP="00DB034B">
      <w:pPr>
        <w:pStyle w:val="a7"/>
        <w:ind w:firstLine="709"/>
        <w:jc w:val="both"/>
        <w:rPr>
          <w:rFonts w:ascii="PT Astra Serif" w:hAnsi="PT Astra Serif"/>
          <w:i w:val="0"/>
          <w:sz w:val="20"/>
          <w:szCs w:val="20"/>
          <w:lang w:val="ru-RU"/>
        </w:rPr>
      </w:pPr>
      <w:r w:rsidRPr="00AA497D">
        <w:rPr>
          <w:rFonts w:ascii="PT Astra Serif" w:hAnsi="PT Astra Serif"/>
          <w:i w:val="0"/>
          <w:sz w:val="20"/>
          <w:szCs w:val="20"/>
          <w:lang w:val="ru-RU"/>
        </w:rPr>
        <w:t>На основании решения Совета депутатов Мордовского муниципального округа от 23.01.2025 №299 «О внесении изменений в решение Совета депутатов Мордовского муниципального округа от 19.12.2024 №283 «О бюджете Мордовского муниципального округа Тамбовской области на 2025 год и плановый период 2026-2027годов», администрация Мордовского муниципального округа постановляет:</w:t>
      </w:r>
    </w:p>
    <w:p w:rsidR="00DB034B" w:rsidRPr="00AA497D" w:rsidRDefault="00DB034B" w:rsidP="00DB034B">
      <w:pPr>
        <w:suppressAutoHyphens/>
        <w:ind w:right="113" w:firstLine="851"/>
        <w:rPr>
          <w:rFonts w:eastAsia="Times New Roman"/>
          <w:sz w:val="20"/>
          <w:szCs w:val="20"/>
          <w:lang w:eastAsia="ar-SA"/>
        </w:rPr>
      </w:pPr>
      <w:r w:rsidRPr="00AA497D">
        <w:rPr>
          <w:rFonts w:eastAsia="Times New Roman"/>
          <w:sz w:val="20"/>
          <w:szCs w:val="20"/>
          <w:lang w:eastAsia="ar-SA"/>
        </w:rPr>
        <w:lastRenderedPageBreak/>
        <w:t>1. Внести в муниципальную программу Мордовского муниципального округа «Обеспечение доступным и комфортным жильем и коммунальными услугами населения Мордовского муниципального округа», утвержденную постановлением администрации Мордовского муниципального округа от 19.01.2024 №74 «Об утверждении муниципальной программы Мордовского муниципального округа «Обеспечение доступным и комфортным жильем и коммунальными услугами населения Мордовского муниципального округа» (</w:t>
      </w:r>
      <w:r w:rsidRPr="00AA497D">
        <w:rPr>
          <w:sz w:val="20"/>
          <w:szCs w:val="20"/>
        </w:rPr>
        <w:t>с изменениями от 03.04.2024  №420, от 27.12.2024 №1764)</w:t>
      </w:r>
      <w:r w:rsidRPr="00AA497D">
        <w:rPr>
          <w:rFonts w:eastAsia="Times New Roman"/>
          <w:sz w:val="20"/>
          <w:szCs w:val="20"/>
          <w:lang w:eastAsia="ar-SA"/>
        </w:rPr>
        <w:t>, изменения, изложив её в новой редакции, согласно приложению.</w:t>
      </w:r>
    </w:p>
    <w:p w:rsidR="00DB034B" w:rsidRPr="001E6B7E" w:rsidRDefault="00DB034B" w:rsidP="00DB034B">
      <w:pPr>
        <w:suppressAutoHyphens/>
        <w:ind w:right="113" w:firstLine="851"/>
        <w:rPr>
          <w:rFonts w:eastAsia="Times New Roman"/>
          <w:sz w:val="20"/>
          <w:szCs w:val="20"/>
          <w:lang w:eastAsia="ar-SA"/>
        </w:rPr>
      </w:pPr>
      <w:r w:rsidRPr="00AA497D">
        <w:rPr>
          <w:rStyle w:val="a8"/>
          <w:rFonts w:eastAsia="SimSun"/>
          <w:sz w:val="20"/>
          <w:szCs w:val="20"/>
        </w:rPr>
        <w:t xml:space="preserve">2. Опубликовать настоящее постановление в </w:t>
      </w:r>
      <w:r w:rsidRPr="00AA497D">
        <w:rPr>
          <w:rFonts w:eastAsia="Calibri"/>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w:t>
      </w:r>
      <w:r w:rsidRPr="001E6B7E">
        <w:rPr>
          <w:rFonts w:eastAsia="Calibri"/>
          <w:sz w:val="20"/>
          <w:szCs w:val="20"/>
        </w:rPr>
        <w:t xml:space="preserve"> вестник» и на официальном сайте администрации Мордовского муниципального округа в </w:t>
      </w:r>
      <w:r w:rsidRPr="001E6B7E">
        <w:rPr>
          <w:rFonts w:eastAsia="Calibri"/>
          <w:sz w:val="20"/>
          <w:szCs w:val="20"/>
        </w:rPr>
        <w:lastRenderedPageBreak/>
        <w:t>информационно-телекоммуникационной сети «Интернет».</w:t>
      </w:r>
    </w:p>
    <w:p w:rsidR="00DB034B" w:rsidRPr="001E6B7E" w:rsidRDefault="00DB034B" w:rsidP="00DB034B">
      <w:pPr>
        <w:suppressAutoHyphens/>
        <w:ind w:right="113" w:firstLine="851"/>
        <w:rPr>
          <w:rFonts w:eastAsia="Times New Roman"/>
          <w:sz w:val="20"/>
          <w:szCs w:val="20"/>
          <w:lang w:eastAsia="ar-SA"/>
        </w:rPr>
      </w:pPr>
      <w:r w:rsidRPr="001E6B7E">
        <w:rPr>
          <w:rFonts w:eastAsia="Calibri"/>
          <w:sz w:val="20"/>
          <w:szCs w:val="20"/>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p>
    <w:p w:rsidR="00DB034B" w:rsidRPr="001E6B7E" w:rsidRDefault="00DB034B" w:rsidP="00DB034B">
      <w:pPr>
        <w:rPr>
          <w:rFonts w:eastAsia="Calibri"/>
          <w:sz w:val="20"/>
          <w:szCs w:val="20"/>
        </w:rPr>
      </w:pPr>
    </w:p>
    <w:p w:rsidR="00DB034B" w:rsidRPr="001E6B7E" w:rsidRDefault="00DB034B" w:rsidP="00DB034B">
      <w:pPr>
        <w:suppressAutoHyphens/>
        <w:ind w:firstLine="851"/>
        <w:rPr>
          <w:rFonts w:eastAsia="Calibri"/>
          <w:sz w:val="20"/>
          <w:szCs w:val="20"/>
        </w:rPr>
      </w:pPr>
    </w:p>
    <w:p w:rsidR="00DB034B" w:rsidRPr="001E6B7E" w:rsidRDefault="00DB034B" w:rsidP="00DB034B">
      <w:pPr>
        <w:suppressAutoHyphens/>
        <w:ind w:firstLine="702"/>
        <w:rPr>
          <w:rFonts w:eastAsia="Calibri"/>
          <w:sz w:val="20"/>
          <w:szCs w:val="20"/>
        </w:rPr>
      </w:pPr>
    </w:p>
    <w:p w:rsidR="00DB034B" w:rsidRPr="001E6B7E" w:rsidRDefault="00DB034B" w:rsidP="00DB034B">
      <w:pPr>
        <w:suppressAutoHyphens/>
        <w:rPr>
          <w:rFonts w:eastAsia="Calibri"/>
          <w:sz w:val="20"/>
          <w:szCs w:val="20"/>
        </w:rPr>
      </w:pPr>
      <w:r w:rsidRPr="001E6B7E">
        <w:rPr>
          <w:rFonts w:eastAsia="Calibri"/>
          <w:sz w:val="20"/>
          <w:szCs w:val="20"/>
        </w:rPr>
        <w:t xml:space="preserve">Глава Мордовского </w:t>
      </w:r>
    </w:p>
    <w:p w:rsidR="00DB034B" w:rsidRPr="001E6B7E" w:rsidRDefault="00AA497D" w:rsidP="00DB034B">
      <w:pPr>
        <w:suppressAutoHyphens/>
        <w:rPr>
          <w:rFonts w:eastAsia="Calibri"/>
          <w:sz w:val="20"/>
          <w:szCs w:val="20"/>
        </w:rPr>
      </w:pPr>
      <w:r>
        <w:rPr>
          <w:rFonts w:eastAsia="Calibri"/>
          <w:sz w:val="20"/>
          <w:szCs w:val="20"/>
        </w:rPr>
        <w:t>м</w:t>
      </w:r>
      <w:r w:rsidR="00DB034B" w:rsidRPr="001E6B7E">
        <w:rPr>
          <w:rFonts w:eastAsia="Calibri"/>
          <w:sz w:val="20"/>
          <w:szCs w:val="20"/>
        </w:rPr>
        <w:t>униципального</w:t>
      </w:r>
      <w:r>
        <w:rPr>
          <w:rFonts w:eastAsia="Calibri"/>
          <w:sz w:val="20"/>
          <w:szCs w:val="20"/>
        </w:rPr>
        <w:t> </w:t>
      </w:r>
      <w:r w:rsidR="00DB034B" w:rsidRPr="001E6B7E">
        <w:rPr>
          <w:rFonts w:eastAsia="Calibri"/>
          <w:sz w:val="20"/>
          <w:szCs w:val="20"/>
        </w:rPr>
        <w:t>округа</w:t>
      </w:r>
      <w:r>
        <w:rPr>
          <w:rFonts w:eastAsia="Calibri"/>
          <w:sz w:val="20"/>
          <w:szCs w:val="20"/>
        </w:rPr>
        <w:t> </w:t>
      </w:r>
      <w:r w:rsidR="00DB034B" w:rsidRPr="001E6B7E">
        <w:rPr>
          <w:rFonts w:eastAsia="Calibri"/>
          <w:sz w:val="20"/>
          <w:szCs w:val="20"/>
        </w:rPr>
        <w:t xml:space="preserve">                   </w:t>
      </w:r>
      <w:r>
        <w:rPr>
          <w:rFonts w:eastAsia="Calibri"/>
          <w:sz w:val="20"/>
          <w:szCs w:val="20"/>
        </w:rPr>
        <w:t xml:space="preserve">     </w:t>
      </w:r>
      <w:r w:rsidR="00DB034B" w:rsidRPr="001E6B7E">
        <w:rPr>
          <w:rFonts w:eastAsia="Calibri"/>
          <w:sz w:val="20"/>
          <w:szCs w:val="20"/>
        </w:rPr>
        <w:t xml:space="preserve">   С.В. Манн</w:t>
      </w:r>
    </w:p>
    <w:p w:rsidR="00DB034B" w:rsidRPr="001E6B7E" w:rsidRDefault="00DB034B" w:rsidP="00DB034B">
      <w:pPr>
        <w:widowControl w:val="0"/>
        <w:suppressAutoHyphens/>
        <w:autoSpaceDE w:val="0"/>
        <w:rPr>
          <w:rFonts w:eastAsia="Times New Roman"/>
          <w:sz w:val="20"/>
          <w:szCs w:val="20"/>
          <w:lang w:eastAsia="zh-CN"/>
        </w:rPr>
      </w:pPr>
    </w:p>
    <w:p w:rsidR="00DB034B" w:rsidRPr="001E6B7E" w:rsidRDefault="00DB034B" w:rsidP="00DB034B">
      <w:pPr>
        <w:suppressAutoHyphens/>
        <w:ind w:right="140"/>
        <w:rPr>
          <w:rFonts w:eastAsia="Times New Roman"/>
          <w:sz w:val="20"/>
          <w:szCs w:val="20"/>
          <w:lang w:eastAsia="ar-SA"/>
        </w:rPr>
      </w:pPr>
    </w:p>
    <w:p w:rsidR="00DB034B" w:rsidRPr="001E6B7E" w:rsidRDefault="00DB034B" w:rsidP="00DB034B">
      <w:pPr>
        <w:suppressAutoHyphens/>
        <w:ind w:right="140"/>
        <w:rPr>
          <w:rFonts w:eastAsia="Times New Roman"/>
          <w:sz w:val="20"/>
          <w:szCs w:val="20"/>
          <w:lang w:eastAsia="ar-SA"/>
        </w:rPr>
      </w:pPr>
    </w:p>
    <w:p w:rsidR="00DB034B" w:rsidRPr="001E6B7E" w:rsidRDefault="00DB034B" w:rsidP="00DB034B">
      <w:pPr>
        <w:widowControl w:val="0"/>
        <w:suppressAutoHyphens/>
        <w:spacing w:line="100" w:lineRule="atLeast"/>
        <w:jc w:val="right"/>
        <w:rPr>
          <w:rFonts w:eastAsia="SimSun"/>
          <w:kern w:val="2"/>
          <w:sz w:val="20"/>
          <w:szCs w:val="20"/>
        </w:rPr>
      </w:pPr>
    </w:p>
    <w:p w:rsidR="00DB034B" w:rsidRPr="001E6B7E" w:rsidRDefault="00DB034B" w:rsidP="00DB034B">
      <w:pPr>
        <w:widowControl w:val="0"/>
        <w:suppressAutoHyphens/>
        <w:spacing w:line="100" w:lineRule="atLeast"/>
        <w:jc w:val="right"/>
        <w:rPr>
          <w:rFonts w:eastAsia="SimSun"/>
          <w:kern w:val="2"/>
          <w:sz w:val="20"/>
          <w:szCs w:val="20"/>
        </w:rPr>
      </w:pPr>
    </w:p>
    <w:p w:rsidR="00DB034B" w:rsidRPr="001E6B7E" w:rsidRDefault="00DB034B" w:rsidP="00DB034B">
      <w:pPr>
        <w:widowControl w:val="0"/>
        <w:suppressAutoHyphens/>
        <w:spacing w:line="100" w:lineRule="atLeast"/>
        <w:jc w:val="right"/>
        <w:rPr>
          <w:rFonts w:eastAsia="SimSun"/>
          <w:kern w:val="2"/>
          <w:sz w:val="20"/>
          <w:szCs w:val="20"/>
        </w:rPr>
      </w:pPr>
      <w:r w:rsidRPr="001E6B7E">
        <w:rPr>
          <w:rFonts w:eastAsia="SimSun"/>
          <w:kern w:val="2"/>
          <w:sz w:val="20"/>
          <w:szCs w:val="20"/>
        </w:rPr>
        <w:t>Приложение</w:t>
      </w:r>
    </w:p>
    <w:p w:rsidR="00DB034B" w:rsidRPr="001E6B7E" w:rsidRDefault="00DB034B" w:rsidP="00DB034B">
      <w:pPr>
        <w:widowControl w:val="0"/>
        <w:suppressAutoHyphens/>
        <w:spacing w:line="100" w:lineRule="atLeast"/>
        <w:jc w:val="right"/>
        <w:rPr>
          <w:rFonts w:eastAsia="SimSun"/>
          <w:kern w:val="2"/>
          <w:sz w:val="20"/>
          <w:szCs w:val="20"/>
        </w:rPr>
      </w:pPr>
      <w:r w:rsidRPr="001E6B7E">
        <w:rPr>
          <w:rFonts w:eastAsia="SimSun"/>
          <w:kern w:val="2"/>
          <w:sz w:val="20"/>
          <w:szCs w:val="20"/>
        </w:rPr>
        <w:t xml:space="preserve">к постановлению администрации </w:t>
      </w:r>
    </w:p>
    <w:p w:rsidR="00DB034B" w:rsidRPr="001E6B7E" w:rsidRDefault="00DB034B" w:rsidP="00DB034B">
      <w:pPr>
        <w:widowControl w:val="0"/>
        <w:suppressAutoHyphens/>
        <w:spacing w:line="100" w:lineRule="atLeast"/>
        <w:jc w:val="right"/>
        <w:rPr>
          <w:rFonts w:eastAsia="SimSun"/>
          <w:kern w:val="2"/>
          <w:sz w:val="20"/>
          <w:szCs w:val="20"/>
        </w:rPr>
      </w:pPr>
      <w:r w:rsidRPr="001E6B7E">
        <w:rPr>
          <w:rFonts w:eastAsia="SimSun"/>
          <w:kern w:val="2"/>
          <w:sz w:val="20"/>
          <w:szCs w:val="20"/>
        </w:rPr>
        <w:t>округа от 17.02.2025 №182</w:t>
      </w: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Times New Roman"/>
          <w:b/>
          <w:color w:val="000000"/>
          <w:sz w:val="20"/>
          <w:szCs w:val="20"/>
          <w:lang w:eastAsia="ar-SA"/>
        </w:rPr>
      </w:pPr>
      <w:r w:rsidRPr="001E6B7E">
        <w:rPr>
          <w:rFonts w:eastAsia="Times New Roman"/>
          <w:b/>
          <w:color w:val="000000"/>
          <w:sz w:val="20"/>
          <w:szCs w:val="20"/>
          <w:lang w:eastAsia="ar-SA"/>
        </w:rPr>
        <w:t xml:space="preserve">Муниципальная программа Мордовского муниципального округа </w:t>
      </w:r>
    </w:p>
    <w:p w:rsidR="00DB034B" w:rsidRPr="001E6B7E" w:rsidRDefault="00DB034B" w:rsidP="00DB034B">
      <w:pPr>
        <w:widowControl w:val="0"/>
        <w:suppressAutoHyphens/>
        <w:spacing w:line="100" w:lineRule="atLeast"/>
        <w:jc w:val="center"/>
        <w:rPr>
          <w:rFonts w:eastAsia="Times New Roman"/>
          <w:b/>
          <w:color w:val="000000"/>
          <w:sz w:val="20"/>
          <w:szCs w:val="20"/>
          <w:lang w:eastAsia="ar-SA"/>
        </w:rPr>
      </w:pPr>
      <w:r w:rsidRPr="001E6B7E">
        <w:rPr>
          <w:rFonts w:eastAsia="Times New Roman"/>
          <w:b/>
          <w:color w:val="000000"/>
          <w:sz w:val="20"/>
          <w:szCs w:val="20"/>
          <w:lang w:eastAsia="ar-SA"/>
        </w:rPr>
        <w:t xml:space="preserve">«Обеспечение доступным и комфортным жильем и коммунальными услугами населения Мордовского муниципального округа»  </w:t>
      </w:r>
    </w:p>
    <w:p w:rsidR="00DB034B" w:rsidRPr="001E6B7E" w:rsidRDefault="00DB034B" w:rsidP="00DB034B">
      <w:pPr>
        <w:suppressAutoHyphens/>
        <w:spacing w:line="280" w:lineRule="exact"/>
        <w:jc w:val="center"/>
        <w:rPr>
          <w:rFonts w:eastAsia="Times New Roman"/>
          <w:b/>
          <w:color w:val="000000"/>
          <w:sz w:val="20"/>
          <w:szCs w:val="20"/>
          <w:lang w:eastAsia="ar-SA"/>
        </w:rPr>
      </w:pPr>
      <w:r w:rsidRPr="001E6B7E">
        <w:rPr>
          <w:rFonts w:eastAsia="Times New Roman"/>
          <w:b/>
          <w:color w:val="000000"/>
          <w:sz w:val="20"/>
          <w:szCs w:val="20"/>
          <w:lang w:eastAsia="ar-SA"/>
        </w:rPr>
        <w:t>(далее – муниципальная программа)</w:t>
      </w:r>
    </w:p>
    <w:p w:rsidR="00DB034B" w:rsidRPr="001E6B7E" w:rsidRDefault="00DB034B" w:rsidP="00DB034B">
      <w:pPr>
        <w:widowControl w:val="0"/>
        <w:suppressAutoHyphens/>
        <w:spacing w:line="100" w:lineRule="atLeast"/>
        <w:rPr>
          <w:rFonts w:eastAsia="SimSun"/>
          <w:kern w:val="2"/>
          <w:sz w:val="20"/>
          <w:szCs w:val="20"/>
        </w:rPr>
      </w:pPr>
    </w:p>
    <w:p w:rsidR="00DB034B" w:rsidRPr="001E6B7E" w:rsidRDefault="00DB034B" w:rsidP="00DB034B">
      <w:pPr>
        <w:widowControl w:val="0"/>
        <w:suppressAutoHyphens/>
        <w:spacing w:line="100" w:lineRule="atLeast"/>
        <w:rPr>
          <w:rFonts w:eastAsia="SimSun"/>
          <w:b/>
          <w:kern w:val="2"/>
          <w:sz w:val="20"/>
          <w:szCs w:val="20"/>
        </w:rPr>
      </w:pPr>
      <w:bookmarkStart w:id="0" w:name="Par28"/>
      <w:bookmarkStart w:id="1" w:name="Par33"/>
      <w:bookmarkEnd w:id="0"/>
      <w:bookmarkEnd w:id="1"/>
      <w:r w:rsidRPr="001E6B7E">
        <w:rPr>
          <w:rFonts w:eastAsia="SimSun"/>
          <w:kern w:val="2"/>
          <w:sz w:val="20"/>
          <w:szCs w:val="20"/>
        </w:rPr>
        <w:t xml:space="preserve">                                                 </w:t>
      </w:r>
      <w:r w:rsidRPr="001E6B7E">
        <w:rPr>
          <w:rFonts w:eastAsia="SimSun"/>
          <w:b/>
          <w:kern w:val="2"/>
          <w:sz w:val="20"/>
          <w:szCs w:val="20"/>
        </w:rPr>
        <w:t>Паспорт муниципальной программы</w:t>
      </w:r>
    </w:p>
    <w:p w:rsidR="00DB034B" w:rsidRPr="001E6B7E" w:rsidRDefault="00DB034B" w:rsidP="00DB034B">
      <w:pPr>
        <w:widowControl w:val="0"/>
        <w:suppressAutoHyphens/>
        <w:spacing w:line="100" w:lineRule="atLeast"/>
        <w:jc w:val="center"/>
        <w:rPr>
          <w:rFonts w:eastAsia="SimSun"/>
          <w:b/>
          <w:kern w:val="2"/>
          <w:sz w:val="20"/>
          <w:szCs w:val="20"/>
        </w:rPr>
      </w:pPr>
    </w:p>
    <w:tbl>
      <w:tblPr>
        <w:tblW w:w="4253" w:type="dxa"/>
        <w:tblInd w:w="75" w:type="dxa"/>
        <w:tblLayout w:type="fixed"/>
        <w:tblCellMar>
          <w:left w:w="75" w:type="dxa"/>
          <w:right w:w="75" w:type="dxa"/>
        </w:tblCellMar>
        <w:tblLook w:val="04A0" w:firstRow="1" w:lastRow="0" w:firstColumn="1" w:lastColumn="0" w:noHBand="0" w:noVBand="1"/>
      </w:tblPr>
      <w:tblGrid>
        <w:gridCol w:w="1418"/>
        <w:gridCol w:w="2835"/>
      </w:tblGrid>
      <w:tr w:rsidR="00DB034B" w:rsidRPr="001E6B7E" w:rsidTr="00DB034B">
        <w:trPr>
          <w:trHeight w:val="600"/>
        </w:trPr>
        <w:tc>
          <w:tcPr>
            <w:tcW w:w="1418" w:type="dxa"/>
            <w:tcBorders>
              <w:top w:val="single" w:sz="4" w:space="0" w:color="000000"/>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Ответственный         </w:t>
            </w:r>
            <w:r w:rsidRPr="001E6B7E">
              <w:rPr>
                <w:rFonts w:eastAsia="SimSun"/>
                <w:kern w:val="2"/>
                <w:sz w:val="20"/>
                <w:szCs w:val="20"/>
              </w:rPr>
              <w:br/>
              <w:t xml:space="preserve">исполнитель           </w:t>
            </w:r>
            <w:r w:rsidRPr="001E6B7E">
              <w:rPr>
                <w:rFonts w:eastAsia="SimSun"/>
                <w:kern w:val="2"/>
                <w:sz w:val="20"/>
                <w:szCs w:val="20"/>
              </w:rPr>
              <w:br/>
              <w:t xml:space="preserve">муниципальной программы          </w:t>
            </w:r>
          </w:p>
        </w:tc>
        <w:tc>
          <w:tcPr>
            <w:tcW w:w="2835" w:type="dxa"/>
            <w:tcBorders>
              <w:top w:val="single" w:sz="4" w:space="0" w:color="000000"/>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Администрация Мордовского муниципального округа Тамбовской области</w:t>
            </w:r>
          </w:p>
        </w:tc>
      </w:tr>
      <w:tr w:rsidR="00DB034B" w:rsidRPr="001E6B7E" w:rsidTr="00DB034B">
        <w:trPr>
          <w:trHeight w:val="600"/>
        </w:trPr>
        <w:tc>
          <w:tcPr>
            <w:tcW w:w="1418" w:type="dxa"/>
            <w:tcBorders>
              <w:top w:val="single" w:sz="4" w:space="0" w:color="000000"/>
              <w:left w:val="single" w:sz="4" w:space="0" w:color="000000"/>
              <w:bottom w:val="single" w:sz="4" w:space="0" w:color="000000"/>
              <w:right w:val="single" w:sz="4" w:space="0" w:color="000000"/>
            </w:tcBorders>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Подпрограммы муниципальной программы</w:t>
            </w:r>
          </w:p>
        </w:tc>
        <w:tc>
          <w:tcPr>
            <w:tcW w:w="2835" w:type="dxa"/>
            <w:tcBorders>
              <w:top w:val="single" w:sz="4" w:space="0" w:color="000000"/>
              <w:left w:val="single" w:sz="4" w:space="0" w:color="000000"/>
              <w:bottom w:val="single" w:sz="4" w:space="0" w:color="000000"/>
              <w:right w:val="single" w:sz="4" w:space="0" w:color="000000"/>
            </w:tcBorders>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«Обеспечение жильем молодых семей»;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«Развитие коммунальной инфраструктуры Мордовского муниципального округа»</w:t>
            </w:r>
          </w:p>
        </w:tc>
      </w:tr>
      <w:tr w:rsidR="00DB034B" w:rsidRPr="001E6B7E" w:rsidTr="00DB034B">
        <w:trPr>
          <w:trHeight w:val="800"/>
        </w:trPr>
        <w:tc>
          <w:tcPr>
            <w:tcW w:w="141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Цели  муниципальной программы     </w:t>
            </w:r>
          </w:p>
        </w:tc>
        <w:tc>
          <w:tcPr>
            <w:tcW w:w="2835"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rPr>
                <w:rFonts w:eastAsia="SimSun"/>
                <w:kern w:val="2"/>
                <w:sz w:val="20"/>
                <w:szCs w:val="20"/>
              </w:rPr>
            </w:pPr>
            <w:r w:rsidRPr="001E6B7E">
              <w:rPr>
                <w:rFonts w:eastAsia="SimSun"/>
                <w:kern w:val="2"/>
                <w:sz w:val="20"/>
                <w:szCs w:val="20"/>
              </w:rPr>
              <w:t>Повышение доступности жилья и качества жилищного обеспечения населения, в том числе с учетом исполнения обязательств по обеспечению жильем отдельных категорий граждан;</w:t>
            </w:r>
          </w:p>
          <w:p w:rsidR="00DB034B" w:rsidRPr="001E6B7E" w:rsidRDefault="00DB034B" w:rsidP="00AA497D">
            <w:pPr>
              <w:suppressAutoHyphens/>
              <w:rPr>
                <w:rFonts w:eastAsia="SimSun"/>
                <w:kern w:val="2"/>
                <w:sz w:val="20"/>
                <w:szCs w:val="20"/>
              </w:rPr>
            </w:pPr>
            <w:r w:rsidRPr="001E6B7E">
              <w:rPr>
                <w:rFonts w:eastAsia="SimSun"/>
                <w:kern w:val="2"/>
                <w:sz w:val="20"/>
                <w:szCs w:val="20"/>
              </w:rPr>
              <w:t xml:space="preserve">Предоставление государственной поддержки в решении жилищной проблемы молодым семьям, признанным в    </w:t>
            </w:r>
            <w:r w:rsidRPr="001E6B7E">
              <w:rPr>
                <w:rFonts w:eastAsia="SimSun"/>
                <w:kern w:val="2"/>
                <w:sz w:val="20"/>
                <w:szCs w:val="20"/>
              </w:rPr>
              <w:br/>
              <w:t>установленном порядке нуждающимися в улучшении    жилищных условий;</w:t>
            </w:r>
          </w:p>
          <w:p w:rsidR="00DB034B" w:rsidRPr="001E6B7E" w:rsidRDefault="00DB034B" w:rsidP="00AA497D">
            <w:pPr>
              <w:suppressAutoHyphens/>
              <w:rPr>
                <w:rFonts w:eastAsia="SimSun"/>
                <w:kern w:val="2"/>
                <w:sz w:val="20"/>
                <w:szCs w:val="20"/>
              </w:rPr>
            </w:pPr>
            <w:r w:rsidRPr="001E6B7E">
              <w:rPr>
                <w:rFonts w:eastAsia="Times New Roman"/>
                <w:sz w:val="20"/>
                <w:szCs w:val="20"/>
                <w:lang w:eastAsia="ar-SA"/>
              </w:rPr>
              <w:t>Повышение качества и надежности предоставления коммунальных услуг населению.</w:t>
            </w:r>
            <w:r w:rsidRPr="001E6B7E">
              <w:rPr>
                <w:rFonts w:eastAsia="SimSun"/>
                <w:kern w:val="2"/>
                <w:sz w:val="20"/>
                <w:szCs w:val="20"/>
              </w:rPr>
              <w:t xml:space="preserve"> </w:t>
            </w:r>
          </w:p>
        </w:tc>
      </w:tr>
      <w:tr w:rsidR="00DB034B" w:rsidRPr="001E6B7E" w:rsidTr="00DB034B">
        <w:trPr>
          <w:trHeight w:val="1832"/>
        </w:trPr>
        <w:tc>
          <w:tcPr>
            <w:tcW w:w="141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lastRenderedPageBreak/>
              <w:t xml:space="preserve">Задачи  муниципальной программы   </w:t>
            </w:r>
          </w:p>
        </w:tc>
        <w:tc>
          <w:tcPr>
            <w:tcW w:w="2835"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Улучшение уровня жизни населения;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Обеспечение предоставления молодым семьям -       </w:t>
            </w:r>
            <w:r w:rsidRPr="001E6B7E">
              <w:rPr>
                <w:rFonts w:eastAsia="SimSun"/>
                <w:kern w:val="2"/>
                <w:sz w:val="20"/>
                <w:szCs w:val="20"/>
              </w:rPr>
              <w:br/>
              <w:t xml:space="preserve">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w:t>
            </w:r>
            <w:r w:rsidRPr="001E6B7E">
              <w:rPr>
                <w:rFonts w:eastAsia="SimSun"/>
                <w:kern w:val="2"/>
                <w:sz w:val="20"/>
                <w:szCs w:val="20"/>
              </w:rPr>
              <w:br/>
              <w:t>индивидуального жилья;</w:t>
            </w:r>
          </w:p>
          <w:p w:rsidR="00DB034B" w:rsidRPr="001E6B7E" w:rsidRDefault="00DB034B" w:rsidP="00AA4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E6B7E">
              <w:rPr>
                <w:rFonts w:eastAsia="Times New Roman"/>
                <w:sz w:val="20"/>
                <w:szCs w:val="20"/>
                <w:lang w:eastAsia="ru-RU"/>
              </w:rPr>
              <w:t>Организация взаимодействия между предприятиями, организациями и учреждениями при решении вопросов жилищно-коммунального хозяйства;</w:t>
            </w:r>
          </w:p>
          <w:p w:rsidR="00DB034B" w:rsidRPr="001E6B7E" w:rsidRDefault="00DB034B" w:rsidP="00AA497D">
            <w:pPr>
              <w:suppressAutoHyphens/>
              <w:spacing w:line="100" w:lineRule="atLeast"/>
              <w:rPr>
                <w:rFonts w:eastAsia="SimSun"/>
                <w:kern w:val="2"/>
                <w:sz w:val="20"/>
                <w:szCs w:val="20"/>
              </w:rPr>
            </w:pPr>
            <w:r w:rsidRPr="001E6B7E">
              <w:rPr>
                <w:rFonts w:eastAsia="Times New Roman"/>
                <w:sz w:val="20"/>
                <w:szCs w:val="20"/>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w:t>
            </w:r>
          </w:p>
        </w:tc>
      </w:tr>
      <w:tr w:rsidR="00DB034B" w:rsidRPr="001E6B7E" w:rsidTr="00DB034B">
        <w:trPr>
          <w:trHeight w:val="1000"/>
        </w:trPr>
        <w:tc>
          <w:tcPr>
            <w:tcW w:w="141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Целевые индикаторы и  показатели            </w:t>
            </w:r>
            <w:r w:rsidRPr="001E6B7E">
              <w:rPr>
                <w:rFonts w:eastAsia="SimSun"/>
                <w:kern w:val="2"/>
                <w:sz w:val="20"/>
                <w:szCs w:val="20"/>
              </w:rPr>
              <w:br/>
              <w:t xml:space="preserve">муниципальной программы, их      </w:t>
            </w:r>
            <w:r w:rsidRPr="001E6B7E">
              <w:rPr>
                <w:rFonts w:eastAsia="SimSun"/>
                <w:kern w:val="2"/>
                <w:sz w:val="20"/>
                <w:szCs w:val="20"/>
              </w:rPr>
              <w:br/>
              <w:t xml:space="preserve">значения на последний </w:t>
            </w:r>
            <w:r w:rsidRPr="001E6B7E">
              <w:rPr>
                <w:rFonts w:eastAsia="SimSun"/>
                <w:kern w:val="2"/>
                <w:sz w:val="20"/>
                <w:szCs w:val="20"/>
              </w:rPr>
              <w:br/>
              <w:t xml:space="preserve">год реализации        </w:t>
            </w:r>
          </w:p>
        </w:tc>
        <w:tc>
          <w:tcPr>
            <w:tcW w:w="2835"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Количество молодых семей, улучшивших жилищные     </w:t>
            </w:r>
            <w:r w:rsidRPr="001E6B7E">
              <w:rPr>
                <w:rFonts w:eastAsia="SimSun"/>
                <w:kern w:val="2"/>
                <w:sz w:val="20"/>
                <w:szCs w:val="20"/>
              </w:rPr>
              <w:br/>
              <w:t xml:space="preserve">условия (68 семей); </w:t>
            </w:r>
          </w:p>
          <w:p w:rsidR="00DB034B" w:rsidRPr="001E6B7E" w:rsidRDefault="00DB034B" w:rsidP="00AA497D">
            <w:pPr>
              <w:rPr>
                <w:rFonts w:eastAsia="NSimSun"/>
                <w:kern w:val="2"/>
                <w:sz w:val="20"/>
                <w:szCs w:val="20"/>
                <w:lang w:eastAsia="zh-CN" w:bidi="hi-IN"/>
              </w:rPr>
            </w:pPr>
            <w:r w:rsidRPr="001E6B7E">
              <w:rPr>
                <w:rFonts w:eastAsia="NSimSun"/>
                <w:kern w:val="2"/>
                <w:sz w:val="20"/>
                <w:szCs w:val="20"/>
                <w:lang w:eastAsia="zh-CN" w:bidi="hi-IN"/>
              </w:rPr>
              <w:t>Количество аварий в системах водоснабжения - 3;</w:t>
            </w:r>
          </w:p>
          <w:p w:rsidR="00DB034B" w:rsidRPr="001E6B7E" w:rsidRDefault="00DB034B" w:rsidP="00AA497D">
            <w:pPr>
              <w:rPr>
                <w:rFonts w:eastAsia="NSimSun"/>
                <w:kern w:val="2"/>
                <w:sz w:val="20"/>
                <w:szCs w:val="20"/>
                <w:lang w:eastAsia="zh-CN" w:bidi="hi-IN"/>
              </w:rPr>
            </w:pPr>
            <w:r w:rsidRPr="001E6B7E">
              <w:rPr>
                <w:rFonts w:eastAsia="NSimSun"/>
                <w:kern w:val="2"/>
                <w:sz w:val="20"/>
                <w:szCs w:val="20"/>
                <w:lang w:eastAsia="zh-CN" w:bidi="hi-IN"/>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- 13,5;</w:t>
            </w:r>
          </w:p>
          <w:p w:rsidR="00DB034B" w:rsidRPr="001E6B7E" w:rsidRDefault="00DB034B" w:rsidP="00AA497D">
            <w:pPr>
              <w:suppressAutoHyphens/>
              <w:spacing w:line="100" w:lineRule="atLeast"/>
              <w:rPr>
                <w:rFonts w:eastAsia="SimSun" w:cs="Arial"/>
                <w:kern w:val="2"/>
                <w:sz w:val="20"/>
                <w:szCs w:val="20"/>
              </w:rPr>
            </w:pPr>
            <w:r w:rsidRPr="001E6B7E">
              <w:rPr>
                <w:rFonts w:eastAsia="NSimSun"/>
                <w:kern w:val="2"/>
                <w:sz w:val="20"/>
                <w:szCs w:val="20"/>
                <w:lang w:eastAsia="zh-CN" w:bidi="hi-IN"/>
              </w:rPr>
              <w:t>уровень износа коммунальной инфраструктуры – 45%</w:t>
            </w:r>
            <w:r w:rsidRPr="001E6B7E">
              <w:rPr>
                <w:rFonts w:eastAsia="SimSun"/>
                <w:kern w:val="2"/>
                <w:sz w:val="20"/>
                <w:szCs w:val="20"/>
              </w:rPr>
              <w:t xml:space="preserve">                          </w:t>
            </w:r>
          </w:p>
        </w:tc>
      </w:tr>
      <w:tr w:rsidR="00DB034B" w:rsidRPr="001E6B7E" w:rsidTr="00DB034B">
        <w:trPr>
          <w:trHeight w:val="400"/>
        </w:trPr>
        <w:tc>
          <w:tcPr>
            <w:tcW w:w="141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Сроки реализации      </w:t>
            </w:r>
            <w:r w:rsidRPr="001E6B7E">
              <w:rPr>
                <w:rFonts w:eastAsia="SimSun"/>
                <w:kern w:val="2"/>
                <w:sz w:val="20"/>
                <w:szCs w:val="20"/>
              </w:rPr>
              <w:br/>
              <w:t xml:space="preserve">муниципальной программы          </w:t>
            </w:r>
          </w:p>
        </w:tc>
        <w:tc>
          <w:tcPr>
            <w:tcW w:w="2835"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Программа реализуется в один этап -</w:t>
            </w:r>
          </w:p>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2024 – 2030 годы</w:t>
            </w:r>
          </w:p>
        </w:tc>
      </w:tr>
      <w:tr w:rsidR="00DB034B" w:rsidRPr="001E6B7E" w:rsidTr="00DB034B">
        <w:trPr>
          <w:trHeight w:val="2257"/>
        </w:trPr>
        <w:tc>
          <w:tcPr>
            <w:tcW w:w="141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lastRenderedPageBreak/>
              <w:t xml:space="preserve">Объемы и источники    </w:t>
            </w:r>
            <w:r w:rsidRPr="001E6B7E">
              <w:rPr>
                <w:rFonts w:eastAsia="SimSun"/>
                <w:kern w:val="2"/>
                <w:sz w:val="20"/>
                <w:szCs w:val="20"/>
              </w:rPr>
              <w:br/>
              <w:t xml:space="preserve">финансирования        </w:t>
            </w:r>
            <w:r w:rsidRPr="001E6B7E">
              <w:rPr>
                <w:rFonts w:eastAsia="SimSun"/>
                <w:kern w:val="2"/>
                <w:sz w:val="20"/>
                <w:szCs w:val="20"/>
              </w:rPr>
              <w:br/>
              <w:t xml:space="preserve">муниципальной программы          </w:t>
            </w:r>
          </w:p>
        </w:tc>
        <w:tc>
          <w:tcPr>
            <w:tcW w:w="2835" w:type="dxa"/>
            <w:tcBorders>
              <w:top w:val="nil"/>
              <w:left w:val="single" w:sz="4" w:space="0" w:color="000000"/>
              <w:bottom w:val="single" w:sz="4" w:space="0" w:color="000000"/>
              <w:right w:val="single" w:sz="4" w:space="0" w:color="000000"/>
            </w:tcBorders>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Общий объем финансирования – 201 241,6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в  том числе: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средства федерального бюджета – 47 937,8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2024 год – 1 461,2 тыс. рублей </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41 015,6</w:t>
            </w:r>
            <w:r w:rsidRPr="001E6B7E">
              <w:rPr>
                <w:rFonts w:eastAsia="Times New Roman"/>
                <w:color w:val="000000"/>
                <w:sz w:val="20"/>
                <w:szCs w:val="20"/>
                <w:lang w:eastAsia="ar-SA"/>
              </w:rPr>
              <w:t xml:space="preserve">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1 321,2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2027 год –</w:t>
            </w:r>
            <w:r w:rsidRPr="001E6B7E">
              <w:rPr>
                <w:rFonts w:eastAsia="SimSun"/>
                <w:kern w:val="2"/>
                <w:sz w:val="20"/>
                <w:szCs w:val="20"/>
              </w:rPr>
              <w:t>1 319,2</w:t>
            </w:r>
            <w:r w:rsidRPr="001E6B7E">
              <w:rPr>
                <w:rFonts w:eastAsia="Times New Roman"/>
                <w:color w:val="000000"/>
                <w:sz w:val="20"/>
                <w:szCs w:val="20"/>
                <w:lang w:eastAsia="ar-SA"/>
              </w:rPr>
              <w:t xml:space="preserve">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r w:rsidRPr="001E6B7E">
              <w:rPr>
                <w:rFonts w:eastAsia="SimSun"/>
                <w:kern w:val="2"/>
                <w:sz w:val="20"/>
                <w:szCs w:val="20"/>
              </w:rPr>
              <w:t xml:space="preserve">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средства областного бюджета -  46 433,0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3 950,5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27 930,8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4 132,1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2027 год –4 134,0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средства бюджета Мордовского муниципального округа – 58 756,6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20 544,7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12 192,0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2026 год – 5 205,5</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5205,5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2028 год –5 203,0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2029 год – 5 203,0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5 203,0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Внебюджетные средства (собственные и заемные средства молодых семей) – 48 114,2 тыс. рублей: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1 587,2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Объемы бюджетных ассигнований уточняются ежегодно при формировании бюджета Мордовского  муниципального округа на очередной финансовый год и на плановый период.</w:t>
            </w:r>
          </w:p>
        </w:tc>
      </w:tr>
    </w:tbl>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SimSun"/>
          <w:b/>
          <w:kern w:val="2"/>
          <w:sz w:val="20"/>
          <w:szCs w:val="20"/>
        </w:rPr>
      </w:pPr>
      <w:bookmarkStart w:id="2" w:name="Par225"/>
      <w:bookmarkEnd w:id="2"/>
      <w:r w:rsidRPr="001E6B7E">
        <w:rPr>
          <w:rFonts w:eastAsia="SimSun"/>
          <w:b/>
          <w:kern w:val="2"/>
          <w:sz w:val="20"/>
          <w:szCs w:val="20"/>
        </w:rPr>
        <w:t>1. Общая характеристика сферы реализации</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муниципальной программы</w:t>
      </w: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 xml:space="preserve">Программа разработана в соответствии с  Государственной программой Тамбовской области «Обеспечение доступным и комфортным жильем и </w:t>
      </w:r>
      <w:r w:rsidRPr="001E6B7E">
        <w:rPr>
          <w:rFonts w:eastAsia="Times New Roman"/>
          <w:sz w:val="20"/>
          <w:szCs w:val="20"/>
          <w:lang w:eastAsia="ru-RU"/>
        </w:rPr>
        <w:lastRenderedPageBreak/>
        <w:t>коммунальными услугами граждан области», Постановлением Правительства РФ от 17 декабря 2010 № 1050 «О федеральной целевой программе «Жилище», Порядком разработки, утверждения и реализации муниципальных программ Мордовского муниципального округа, утвержденного постановлением Администрации Мордовского муниципального округа Тамбовской области от 09.01.2024 № 27.</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Мордовского муниципального округа условий комфортного и безопасного проживания жителей.</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SimSun" w:cs="Calibri"/>
          <w:kern w:val="2"/>
          <w:sz w:val="20"/>
          <w:szCs w:val="20"/>
        </w:rPr>
        <w:t>Стратегия</w:t>
      </w:r>
      <w:r w:rsidRPr="001E6B7E">
        <w:rPr>
          <w:rFonts w:eastAsia="SimSun"/>
          <w:kern w:val="2"/>
          <w:sz w:val="20"/>
          <w:szCs w:val="20"/>
        </w:rPr>
        <w:t xml:space="preserve"> социально-экономического развития Мордовского муниципального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r w:rsidRPr="001E6B7E">
        <w:rPr>
          <w:rFonts w:eastAsia="Times New Roman"/>
          <w:sz w:val="20"/>
          <w:szCs w:val="20"/>
          <w:lang w:eastAsia="ru-RU"/>
        </w:rPr>
        <w:t xml:space="preserve"> </w:t>
      </w:r>
      <w:r w:rsidRPr="001E6B7E">
        <w:rPr>
          <w:rFonts w:eastAsia="SimSun"/>
          <w:kern w:val="2"/>
          <w:sz w:val="20"/>
          <w:szCs w:val="20"/>
        </w:rPr>
        <w:t xml:space="preserve">С помощью государственной поддержки жилищные условия на территории района улучшат 78 молодых семьи. </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SimSun"/>
          <w:kern w:val="2"/>
          <w:sz w:val="20"/>
          <w:szCs w:val="20"/>
        </w:rPr>
        <w:t>Острота проблемы определяется низкой платежеспособностью населения, недоступностью жилья и механизмов ипотечного жилищного кредитования. Сдерживает ее решение и ограниченность бюджетных средств Мордовского муниципального округа.</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SimSun"/>
          <w:kern w:val="2"/>
          <w:sz w:val="20"/>
          <w:szCs w:val="20"/>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w:t>
      </w:r>
      <w:r w:rsidRPr="001E6B7E">
        <w:rPr>
          <w:rFonts w:eastAsia="SimSun"/>
          <w:kern w:val="2"/>
          <w:sz w:val="20"/>
          <w:szCs w:val="20"/>
        </w:rPr>
        <w:lastRenderedPageBreak/>
        <w:t>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rsidR="00DB034B" w:rsidRPr="001E6B7E" w:rsidRDefault="00DB034B" w:rsidP="00DB034B">
      <w:pPr>
        <w:autoSpaceDE w:val="0"/>
        <w:autoSpaceDN w:val="0"/>
        <w:adjustRightInd w:val="0"/>
        <w:spacing w:line="322" w:lineRule="exact"/>
        <w:ind w:firstLine="426"/>
        <w:rPr>
          <w:rFonts w:eastAsia="SimSun"/>
          <w:kern w:val="2"/>
          <w:sz w:val="20"/>
          <w:szCs w:val="20"/>
        </w:rPr>
      </w:pPr>
      <w:r w:rsidRPr="001E6B7E">
        <w:rPr>
          <w:rFonts w:eastAsia="SimSun"/>
          <w:kern w:val="2"/>
          <w:sz w:val="20"/>
          <w:szCs w:val="20"/>
        </w:rPr>
        <w:t>Возможность решения жилищной проблемы, в том числе с привлечением средств ипотечного жилищного кредита или займа, создала для молодежи стимул к повышению качества трудовой деятельности, уровня квалификации в целях роста заработной платы.</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 xml:space="preserve">Деятельность коммунального комплекса  на территории  Мордовского муниципального округа характеризуется равномерным развитием системы коммунальной инфраструктуры, улучшением и расширением качества предоставления коммунальных услуг. Что объясняется обновлением материальной базы предприятий ЖКХ. Однако, высокий уровень износа объектов коммунальной инфраструктуры не обеспечивает реальных финансовых потребностей организации коммунального комплекса. При этом стоимость жилищно-коммунальных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водоснабжения с использованием нормативной рентабельности не стимулирует организации коммунального комплекса к снижению собственных издержек. </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Следствием высокого износа и технологической отсталости объектов коммунальной инфраструктуры является низкое качество предоставления услуг, не соответствующее запросам  населению. Уровень износа объектов коммунальной инфраструктуры составляет более 75%.</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 xml:space="preserve">Для повышения качества коммунальных услуг, снижения износа основных фондов необходимо обеспечить масштабную реализацию </w:t>
      </w:r>
      <w:r w:rsidRPr="001E6B7E">
        <w:rPr>
          <w:rFonts w:eastAsia="Times New Roman"/>
          <w:sz w:val="20"/>
          <w:szCs w:val="20"/>
          <w:lang w:eastAsia="ru-RU"/>
        </w:rPr>
        <w:lastRenderedPageBreak/>
        <w:t xml:space="preserve">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p>
    <w:p w:rsidR="00DB034B" w:rsidRPr="001E6B7E" w:rsidRDefault="00DB034B" w:rsidP="00DB034B">
      <w:pPr>
        <w:autoSpaceDE w:val="0"/>
        <w:autoSpaceDN w:val="0"/>
        <w:adjustRightInd w:val="0"/>
        <w:spacing w:line="322" w:lineRule="exact"/>
        <w:ind w:firstLine="426"/>
        <w:rPr>
          <w:rFonts w:eastAsia="Times New Roman"/>
          <w:sz w:val="20"/>
          <w:szCs w:val="20"/>
          <w:lang w:eastAsia="ru-RU"/>
        </w:rPr>
      </w:pPr>
      <w:r w:rsidRPr="001E6B7E">
        <w:rPr>
          <w:rFonts w:eastAsia="Times New Roman"/>
          <w:sz w:val="20"/>
          <w:szCs w:val="20"/>
          <w:lang w:eastAsia="ru-RU"/>
        </w:rPr>
        <w:t xml:space="preserve">           На территории Мордовского муниципального округа действуют водопроводные сети протяженностью  137,1  км, построенные во временной промежуток с 2009 по 2022 годы - 72, 29 км, износ сетей составляет 70%. Утечки и неучтенные расходы воды в среднем составляют 15 % поданной воды в сети.</w:t>
      </w:r>
    </w:p>
    <w:p w:rsidR="00DB034B" w:rsidRPr="001E6B7E" w:rsidRDefault="00DB034B" w:rsidP="00DB034B">
      <w:pPr>
        <w:widowControl w:val="0"/>
        <w:suppressAutoHyphens/>
        <w:spacing w:line="100" w:lineRule="atLeast"/>
        <w:rPr>
          <w:rFonts w:eastAsia="SimSun"/>
          <w:kern w:val="2"/>
          <w:sz w:val="20"/>
          <w:szCs w:val="20"/>
        </w:rPr>
      </w:pP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2. Приоритеты в сфере</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реализации муниципальной программы, цели, задачи, сроки и</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этапы реализации муниципальной программы</w:t>
      </w:r>
    </w:p>
    <w:p w:rsidR="00DB034B" w:rsidRPr="001E6B7E" w:rsidRDefault="00DB034B" w:rsidP="00DB034B">
      <w:pPr>
        <w:widowControl w:val="0"/>
        <w:suppressAutoHyphens/>
        <w:spacing w:line="100" w:lineRule="atLeast"/>
        <w:jc w:val="center"/>
        <w:rPr>
          <w:rFonts w:eastAsia="SimSun"/>
          <w:b/>
          <w:kern w:val="2"/>
          <w:sz w:val="20"/>
          <w:szCs w:val="20"/>
        </w:rPr>
      </w:pP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 xml:space="preserve">Приоритеты и цели государственной политики в жилищной и жилищно-коммунальной сферах определены в соответствии с Указом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Федерацией, утвержденной Распоряжением Правительства Российской Федерации от 17.11.2008 N 1662-р, и </w:t>
      </w:r>
      <w:r w:rsidRPr="001E6B7E">
        <w:rPr>
          <w:rFonts w:eastAsia="SimSun" w:cs="Calibri"/>
          <w:kern w:val="2"/>
          <w:sz w:val="20"/>
          <w:szCs w:val="20"/>
        </w:rPr>
        <w:t>Стратегией</w:t>
      </w:r>
      <w:r w:rsidRPr="001E6B7E">
        <w:rPr>
          <w:rFonts w:eastAsia="SimSun"/>
          <w:kern w:val="2"/>
          <w:sz w:val="20"/>
          <w:szCs w:val="20"/>
        </w:rPr>
        <w:t xml:space="preserve"> социально-экономического развития Тамбовской области, утвержденной Законом области от 29.04.2009 N 512-З.</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Стратегическая цель государственной политики в жилищной и жилищно-коммунальных сфера – это создание комфортной среды обитания и жизнедеятельности для жителей района, которая позволяет удовлетворять не только жилищные потребности, но и обеспечивать качество жизни в целом.</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Целями муниципальной программы являются: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lastRenderedPageBreak/>
        <w:t>повышение доступности жилья и качества жилищного обеспечения населения, в том числе с учетом исполнения обязательств по обеспечению жильем отдельных категорий граждан;</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повышение качества и надежности предоставления коммунальных услуг населению.</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Для достижения целей муниципальной программы необходимо решение следующих задач:</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 xml:space="preserve">улучшение уровня жизни населения; </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 xml:space="preserve">обеспечение предоставления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Times New Roman"/>
          <w:sz w:val="20"/>
          <w:szCs w:val="20"/>
          <w:lang w:eastAsia="ru-RU"/>
        </w:rPr>
        <w:t>реализация инвестиционных проектов по модернизации коммунальной инфраструктуры и электрических сетей наружного (уличного) освещения;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Times New Roman"/>
          <w:sz w:val="20"/>
          <w:szCs w:val="20"/>
          <w:lang w:eastAsia="ru-RU"/>
        </w:rPr>
        <w:t>повышение качества водоснабжения, водоотведения и очистки сточных вод.</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Муниципальная программа реализуется в один этап.</w:t>
      </w: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jc w:val="center"/>
        <w:rPr>
          <w:rFonts w:eastAsia="SimSun"/>
          <w:b/>
          <w:kern w:val="2"/>
          <w:sz w:val="20"/>
          <w:szCs w:val="20"/>
        </w:rPr>
      </w:pPr>
      <w:bookmarkStart w:id="3" w:name="Par306"/>
      <w:bookmarkEnd w:id="3"/>
      <w:r w:rsidRPr="001E6B7E">
        <w:rPr>
          <w:rFonts w:eastAsia="SimSun"/>
          <w:b/>
          <w:kern w:val="2"/>
          <w:sz w:val="20"/>
          <w:szCs w:val="20"/>
        </w:rPr>
        <w:t>3. Показатели (индикаторы) достижения целей и решения задач,</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основные ожидаемые и конечные результаты муниципальной</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программы</w:t>
      </w: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Состав показателей (индикаторов) муниципальной программы определен исходя из принципа необходимости и достаточности для характеристики достижения целей и решения задач муниципальной программы.</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Целевые параметры муниципальной программы оцениваются с использованием следующих показателей (индикаторов), ответственность за достижение которых возложена на ответственного исполнителя муниципальной программы:</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количество молодых семей, улучшивших жилищные условия с использованием средств социальной выплаты за счет средств федерального бюджета, бюджета области и местных бюджетов;</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NSimSun"/>
          <w:kern w:val="2"/>
          <w:sz w:val="20"/>
          <w:szCs w:val="20"/>
          <w:lang w:eastAsia="zh-CN" w:bidi="hi-IN"/>
        </w:rPr>
        <w:t>количество аварий в системах водоснабжения;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NSimSun"/>
          <w:kern w:val="2"/>
          <w:sz w:val="20"/>
          <w:szCs w:val="20"/>
          <w:lang w:eastAsia="zh-CN" w:bidi="hi-IN"/>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Times New Roman"/>
          <w:sz w:val="20"/>
          <w:szCs w:val="20"/>
          <w:lang w:eastAsia="ru-RU"/>
        </w:rPr>
        <w:t>уровень износа коммунальной инфраструктуры.</w:t>
      </w:r>
    </w:p>
    <w:p w:rsidR="00DB034B" w:rsidRPr="001E6B7E" w:rsidRDefault="00DB034B" w:rsidP="00DB034B">
      <w:pPr>
        <w:widowControl w:val="0"/>
        <w:suppressAutoHyphens/>
        <w:spacing w:line="100" w:lineRule="atLeast"/>
        <w:ind w:firstLine="426"/>
        <w:rPr>
          <w:rFonts w:eastAsia="SimSun"/>
          <w:b/>
          <w:kern w:val="2"/>
          <w:sz w:val="20"/>
          <w:szCs w:val="20"/>
        </w:rPr>
      </w:pPr>
      <w:r w:rsidRPr="001E6B7E">
        <w:rPr>
          <w:rFonts w:eastAsia="SimSun" w:cs="Calibri"/>
          <w:kern w:val="2"/>
          <w:sz w:val="20"/>
          <w:szCs w:val="20"/>
        </w:rPr>
        <w:t>Перечень</w:t>
      </w:r>
      <w:r w:rsidRPr="001E6B7E">
        <w:rPr>
          <w:rFonts w:eastAsia="SimSun"/>
          <w:kern w:val="2"/>
          <w:sz w:val="20"/>
          <w:szCs w:val="20"/>
        </w:rPr>
        <w:t xml:space="preserve"> показателей (индикаторов)  </w:t>
      </w:r>
      <w:r w:rsidRPr="001E6B7E">
        <w:rPr>
          <w:rFonts w:eastAsia="SimSun"/>
          <w:kern w:val="2"/>
          <w:sz w:val="20"/>
          <w:szCs w:val="20"/>
        </w:rPr>
        <w:lastRenderedPageBreak/>
        <w:t xml:space="preserve">муниципальной программы указан в </w:t>
      </w:r>
      <w:r w:rsidRPr="001E6B7E">
        <w:rPr>
          <w:rFonts w:eastAsia="SimSun"/>
          <w:b/>
          <w:kern w:val="2"/>
          <w:sz w:val="20"/>
          <w:szCs w:val="20"/>
        </w:rPr>
        <w:t>приложении № 1.</w:t>
      </w:r>
    </w:p>
    <w:p w:rsidR="00DB034B" w:rsidRPr="001E6B7E" w:rsidRDefault="00DB034B" w:rsidP="00DB034B">
      <w:pPr>
        <w:widowControl w:val="0"/>
        <w:suppressAutoHyphens/>
        <w:spacing w:line="100" w:lineRule="atLeast"/>
        <w:jc w:val="center"/>
        <w:rPr>
          <w:rFonts w:eastAsia="SimSun"/>
          <w:kern w:val="2"/>
          <w:sz w:val="20"/>
          <w:szCs w:val="20"/>
        </w:rPr>
      </w:pPr>
      <w:bookmarkStart w:id="4" w:name="Par393"/>
      <w:bookmarkEnd w:id="4"/>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4. Обобщенная характеристика программы и мероприятий</w:t>
      </w:r>
    </w:p>
    <w:p w:rsidR="00DB034B" w:rsidRPr="001E6B7E" w:rsidRDefault="00DB034B" w:rsidP="00DB034B">
      <w:pPr>
        <w:widowControl w:val="0"/>
        <w:suppressAutoHyphens/>
        <w:spacing w:line="100" w:lineRule="atLeast"/>
        <w:jc w:val="center"/>
        <w:rPr>
          <w:rFonts w:eastAsia="SimSun"/>
          <w:b/>
          <w:kern w:val="2"/>
          <w:sz w:val="20"/>
          <w:szCs w:val="20"/>
        </w:rPr>
      </w:pPr>
      <w:r w:rsidRPr="001E6B7E">
        <w:rPr>
          <w:rFonts w:eastAsia="SimSun"/>
          <w:b/>
          <w:kern w:val="2"/>
          <w:sz w:val="20"/>
          <w:szCs w:val="20"/>
        </w:rPr>
        <w:t>муниципальной программы</w:t>
      </w:r>
    </w:p>
    <w:p w:rsidR="00DB034B" w:rsidRPr="001E6B7E" w:rsidRDefault="00DB034B" w:rsidP="00DB034B">
      <w:pPr>
        <w:widowControl w:val="0"/>
        <w:suppressAutoHyphens/>
        <w:spacing w:line="100" w:lineRule="atLeast"/>
        <w:jc w:val="center"/>
        <w:rPr>
          <w:rFonts w:eastAsia="SimSun"/>
          <w:kern w:val="2"/>
          <w:sz w:val="20"/>
          <w:szCs w:val="20"/>
        </w:rPr>
      </w:pPr>
    </w:p>
    <w:p w:rsidR="00DB034B" w:rsidRPr="001E6B7E" w:rsidRDefault="00DB034B" w:rsidP="00DB034B">
      <w:pPr>
        <w:widowControl w:val="0"/>
        <w:suppressAutoHyphens/>
        <w:autoSpaceDE w:val="0"/>
        <w:ind w:firstLine="708"/>
        <w:rPr>
          <w:rFonts w:eastAsia="Times New Roman"/>
          <w:sz w:val="20"/>
          <w:szCs w:val="20"/>
          <w:lang w:eastAsia="zh-CN"/>
        </w:rPr>
      </w:pPr>
      <w:r w:rsidRPr="001E6B7E">
        <w:rPr>
          <w:rFonts w:eastAsia="Times New Roman"/>
          <w:sz w:val="20"/>
          <w:szCs w:val="20"/>
          <w:lang w:eastAsia="zh-CN"/>
        </w:rPr>
        <w:t>Достижение целей программы и решение ее задач осуществляется в рамках двух подпрограмм: «Обеспечение жильем молодых семей», «Развитие коммунальной инфраструктуры Мордовского муниципального округа».</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Times New Roman"/>
          <w:sz w:val="20"/>
          <w:szCs w:val="20"/>
          <w:lang w:eastAsia="zh-CN"/>
        </w:rPr>
        <w:t>Обоснованность их выделения в программе обусловлена использованием программно-целевого метода при ее формировании. Основные мероприятия программы направлены на достижение ее целей и на решение наиболее важных текущих и перспективных задач, обеспечивающих создание комфортной среды обитания и жизнедеятельности для человека.</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Основные мероприятия муниципальной программы направлены на достижение ее целей и на решение наиболее важных текущих и перспективных задач, обеспечивающих создание комфортной среды обитания и жизнедеятельности для человека, и обеспечение населения доступным и качественным жильем.</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В рамках программы реализуются следующие мероприятия: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предоставление молодым семьям социальных выплат на приобретение (строительство) жилья;</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 xml:space="preserve">изготовление ПСД на объекты коммунальной инфраструктуры; </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 xml:space="preserve">капитальный и текущий ремонт объектов  коммунальной инфраструктуры; </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софинансирование объектов строительства водопроводных сетей;</w:t>
      </w:r>
    </w:p>
    <w:p w:rsidR="00DB034B" w:rsidRPr="001E6B7E" w:rsidRDefault="00DB034B" w:rsidP="00DB034B">
      <w:pPr>
        <w:widowControl w:val="0"/>
        <w:suppressAutoHyphens/>
        <w:spacing w:line="100" w:lineRule="atLeast"/>
        <w:ind w:firstLine="426"/>
        <w:rPr>
          <w:rFonts w:eastAsia="SimSun"/>
          <w:kern w:val="2"/>
          <w:sz w:val="20"/>
          <w:szCs w:val="20"/>
        </w:rPr>
      </w:pPr>
      <w:r w:rsidRPr="001E6B7E">
        <w:rPr>
          <w:rFonts w:eastAsia="SimSun"/>
          <w:kern w:val="2"/>
          <w:sz w:val="20"/>
          <w:szCs w:val="20"/>
        </w:rPr>
        <w:t>ремонт объектов систем водоснабжения и водоотведения.</w:t>
      </w:r>
    </w:p>
    <w:p w:rsidR="00DB034B" w:rsidRPr="001E6B7E" w:rsidRDefault="00DB034B" w:rsidP="00DB034B">
      <w:pPr>
        <w:widowControl w:val="0"/>
        <w:suppressAutoHyphens/>
        <w:spacing w:line="100" w:lineRule="atLeast"/>
        <w:ind w:firstLine="426"/>
        <w:rPr>
          <w:rFonts w:eastAsia="SimSun"/>
          <w:b/>
          <w:kern w:val="2"/>
          <w:sz w:val="20"/>
          <w:szCs w:val="20"/>
        </w:rPr>
      </w:pPr>
      <w:r w:rsidRPr="001E6B7E">
        <w:rPr>
          <w:rFonts w:eastAsia="SimSun" w:cs="Calibri"/>
          <w:kern w:val="2"/>
          <w:sz w:val="20"/>
          <w:szCs w:val="20"/>
        </w:rPr>
        <w:t>Перечень</w:t>
      </w:r>
      <w:r w:rsidRPr="001E6B7E">
        <w:rPr>
          <w:rFonts w:eastAsia="SimSun"/>
          <w:kern w:val="2"/>
          <w:sz w:val="20"/>
          <w:szCs w:val="20"/>
        </w:rPr>
        <w:t xml:space="preserve"> мероприятий, необходимых для реализации муниципальной программы, приведен в </w:t>
      </w:r>
      <w:r w:rsidRPr="001E6B7E">
        <w:rPr>
          <w:rFonts w:eastAsia="SimSun"/>
          <w:b/>
          <w:kern w:val="2"/>
          <w:sz w:val="20"/>
          <w:szCs w:val="20"/>
        </w:rPr>
        <w:t>приложении № 2.</w:t>
      </w:r>
      <w:bookmarkStart w:id="5" w:name="Par436"/>
      <w:bookmarkEnd w:id="5"/>
    </w:p>
    <w:p w:rsidR="00DB034B" w:rsidRPr="001E6B7E" w:rsidRDefault="00DB034B" w:rsidP="00DB034B">
      <w:pPr>
        <w:widowControl w:val="0"/>
        <w:suppressAutoHyphens/>
        <w:spacing w:line="100" w:lineRule="atLeast"/>
        <w:ind w:firstLine="426"/>
        <w:rPr>
          <w:rFonts w:eastAsia="SimSun" w:cs="Calibri"/>
          <w:kern w:val="2"/>
          <w:sz w:val="20"/>
          <w:szCs w:val="20"/>
        </w:rPr>
      </w:pPr>
    </w:p>
    <w:p w:rsidR="00DB034B" w:rsidRPr="001E6B7E" w:rsidRDefault="00DB034B" w:rsidP="00DB034B">
      <w:pPr>
        <w:widowControl w:val="0"/>
        <w:suppressAutoHyphens/>
        <w:spacing w:line="100" w:lineRule="atLeast"/>
        <w:rPr>
          <w:rFonts w:eastAsia="SimSun"/>
          <w:kern w:val="2"/>
          <w:sz w:val="20"/>
          <w:szCs w:val="20"/>
        </w:rPr>
      </w:pPr>
      <w:bookmarkStart w:id="6" w:name="Par464"/>
      <w:bookmarkEnd w:id="6"/>
    </w:p>
    <w:p w:rsidR="00DB034B" w:rsidRPr="001E6B7E" w:rsidRDefault="00DB034B" w:rsidP="00DB034B">
      <w:pPr>
        <w:suppressAutoHyphens/>
        <w:spacing w:line="100" w:lineRule="atLeast"/>
        <w:jc w:val="center"/>
        <w:rPr>
          <w:rFonts w:eastAsia="SimSun"/>
          <w:b/>
          <w:kern w:val="2"/>
          <w:sz w:val="20"/>
          <w:szCs w:val="20"/>
        </w:rPr>
      </w:pPr>
      <w:r w:rsidRPr="001E6B7E">
        <w:rPr>
          <w:rFonts w:eastAsia="SimSun"/>
          <w:b/>
          <w:kern w:val="2"/>
          <w:sz w:val="20"/>
          <w:szCs w:val="20"/>
        </w:rPr>
        <w:t>5. Обоснование объема финансовых ресурсов, необходимых</w:t>
      </w:r>
    </w:p>
    <w:p w:rsidR="00DB034B" w:rsidRPr="001E6B7E" w:rsidRDefault="00DB034B" w:rsidP="00DB034B">
      <w:pPr>
        <w:suppressAutoHyphens/>
        <w:spacing w:line="100" w:lineRule="atLeast"/>
        <w:jc w:val="center"/>
        <w:rPr>
          <w:rFonts w:eastAsia="SimSun"/>
          <w:kern w:val="2"/>
          <w:sz w:val="20"/>
          <w:szCs w:val="20"/>
        </w:rPr>
      </w:pPr>
      <w:r w:rsidRPr="001E6B7E">
        <w:rPr>
          <w:rFonts w:eastAsia="SimSun"/>
          <w:b/>
          <w:kern w:val="2"/>
          <w:sz w:val="20"/>
          <w:szCs w:val="20"/>
        </w:rPr>
        <w:t>для реализации муниципальной программы</w:t>
      </w:r>
    </w:p>
    <w:p w:rsidR="00DB034B" w:rsidRPr="001E6B7E" w:rsidRDefault="00DB034B" w:rsidP="00DB034B">
      <w:pPr>
        <w:widowControl w:val="0"/>
        <w:suppressAutoHyphens/>
        <w:autoSpaceDE w:val="0"/>
        <w:rPr>
          <w:rFonts w:eastAsia="Times New Roman"/>
          <w:sz w:val="20"/>
          <w:szCs w:val="20"/>
          <w:lang w:eastAsia="zh-CN"/>
        </w:rPr>
      </w:pPr>
    </w:p>
    <w:p w:rsidR="00DB034B" w:rsidRPr="001E6B7E" w:rsidRDefault="00DB034B" w:rsidP="00DB034B">
      <w:pPr>
        <w:suppressAutoHyphens/>
        <w:spacing w:line="100" w:lineRule="atLeast"/>
        <w:rPr>
          <w:rFonts w:eastAsia="SimSun"/>
          <w:b/>
          <w:bCs/>
          <w:kern w:val="2"/>
          <w:sz w:val="20"/>
          <w:szCs w:val="20"/>
        </w:rPr>
      </w:pPr>
      <w:r w:rsidRPr="001E6B7E">
        <w:rPr>
          <w:rFonts w:eastAsia="SimSun"/>
          <w:kern w:val="2"/>
          <w:sz w:val="20"/>
          <w:szCs w:val="20"/>
        </w:rPr>
        <w:t xml:space="preserve">Общий объем финансирования – </w:t>
      </w:r>
      <w:r w:rsidRPr="001E6B7E">
        <w:rPr>
          <w:rFonts w:eastAsia="SimSun"/>
          <w:b/>
          <w:bCs/>
          <w:kern w:val="2"/>
          <w:sz w:val="20"/>
          <w:szCs w:val="20"/>
        </w:rPr>
        <w:t xml:space="preserve">201 241,6 тыс. рублей,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в  том числе: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средства федерального бюджета – </w:t>
      </w:r>
      <w:r w:rsidRPr="001E6B7E">
        <w:rPr>
          <w:rFonts w:eastAsia="SimSun"/>
          <w:b/>
          <w:bCs/>
          <w:kern w:val="2"/>
          <w:sz w:val="20"/>
          <w:szCs w:val="20"/>
        </w:rPr>
        <w:t>47 937,8 тыс. рублей</w:t>
      </w:r>
      <w:r w:rsidRPr="001E6B7E">
        <w:rPr>
          <w:rFonts w:eastAsia="SimSun"/>
          <w:kern w:val="2"/>
          <w:sz w:val="20"/>
          <w:szCs w:val="20"/>
        </w:rPr>
        <w:t xml:space="preserve">: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2024 год – 1 461,2 тыс. рублей </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41 015,6</w:t>
      </w:r>
      <w:r w:rsidRPr="001E6B7E">
        <w:rPr>
          <w:rFonts w:eastAsia="Times New Roman"/>
          <w:color w:val="000000"/>
          <w:sz w:val="20"/>
          <w:szCs w:val="20"/>
          <w:lang w:eastAsia="ar-SA"/>
        </w:rPr>
        <w:t xml:space="preserve"> 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1 321,2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2027 год –</w:t>
      </w:r>
      <w:r w:rsidRPr="001E6B7E">
        <w:rPr>
          <w:rFonts w:eastAsia="SimSun"/>
          <w:kern w:val="2"/>
          <w:sz w:val="20"/>
          <w:szCs w:val="20"/>
        </w:rPr>
        <w:t>1 319,2</w:t>
      </w:r>
      <w:r w:rsidRPr="001E6B7E">
        <w:rPr>
          <w:rFonts w:eastAsia="Times New Roman"/>
          <w:color w:val="000000"/>
          <w:sz w:val="20"/>
          <w:szCs w:val="20"/>
          <w:lang w:eastAsia="ar-SA"/>
        </w:rPr>
        <w:t xml:space="preserve"> 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r w:rsidRPr="001E6B7E">
        <w:rPr>
          <w:rFonts w:eastAsia="SimSun"/>
          <w:kern w:val="2"/>
          <w:sz w:val="20"/>
          <w:szCs w:val="20"/>
        </w:rPr>
        <w:t xml:space="preserve">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средства областного бюджета -  </w:t>
      </w:r>
      <w:r w:rsidRPr="001E6B7E">
        <w:rPr>
          <w:rFonts w:eastAsia="SimSun"/>
          <w:b/>
          <w:bCs/>
          <w:kern w:val="2"/>
          <w:sz w:val="20"/>
          <w:szCs w:val="20"/>
        </w:rPr>
        <w:t>46 433,0 тыс. рублей:</w:t>
      </w:r>
      <w:r w:rsidRPr="001E6B7E">
        <w:rPr>
          <w:rFonts w:eastAsia="SimSun"/>
          <w:kern w:val="2"/>
          <w:sz w:val="20"/>
          <w:szCs w:val="20"/>
        </w:rPr>
        <w:t xml:space="preserve">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lastRenderedPageBreak/>
        <w:t>2024 год – 3 950,5 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27 930,8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4 132,1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2027 год –4 134,0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средства бюджета Мордовского муниципального округа – </w:t>
      </w:r>
      <w:r w:rsidRPr="001E6B7E">
        <w:rPr>
          <w:rFonts w:eastAsia="SimSun"/>
          <w:b/>
          <w:bCs/>
          <w:kern w:val="2"/>
          <w:sz w:val="20"/>
          <w:szCs w:val="20"/>
        </w:rPr>
        <w:t>58 756,6</w:t>
      </w:r>
      <w:r w:rsidRPr="001E6B7E">
        <w:rPr>
          <w:rFonts w:eastAsia="SimSun"/>
          <w:kern w:val="2"/>
          <w:sz w:val="20"/>
          <w:szCs w:val="20"/>
        </w:rPr>
        <w:t xml:space="preserve"> тыс. рублей:                             </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2024 год – 20 544,7 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12 192,0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2026 год – 5 205,5</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5205,5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2028 год –5 203,0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2029 год – 5 203,0</w:t>
      </w:r>
      <w:r w:rsidRPr="001E6B7E">
        <w:rPr>
          <w:rFonts w:eastAsia="SimSun"/>
          <w:kern w:val="2"/>
          <w:sz w:val="20"/>
          <w:szCs w:val="20"/>
        </w:rPr>
        <w:t xml:space="preserve">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5 203,0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 xml:space="preserve">Внебюджетные средства (собственные и заемные средства молодых семей) – </w:t>
      </w:r>
      <w:r w:rsidRPr="001E6B7E">
        <w:rPr>
          <w:rFonts w:eastAsia="SimSun"/>
          <w:b/>
          <w:bCs/>
          <w:kern w:val="2"/>
          <w:sz w:val="20"/>
          <w:szCs w:val="20"/>
        </w:rPr>
        <w:t>48 114,2</w:t>
      </w:r>
      <w:r w:rsidRPr="001E6B7E">
        <w:rPr>
          <w:rFonts w:eastAsia="SimSun"/>
          <w:kern w:val="2"/>
          <w:sz w:val="20"/>
          <w:szCs w:val="20"/>
        </w:rPr>
        <w:t xml:space="preserve"> тыс. рублей:</w:t>
      </w:r>
    </w:p>
    <w:p w:rsidR="00DB034B" w:rsidRPr="001E6B7E" w:rsidRDefault="00DB034B" w:rsidP="00DB034B">
      <w:pPr>
        <w:suppressAutoHyphens/>
        <w:spacing w:line="100" w:lineRule="atLeast"/>
        <w:rPr>
          <w:rFonts w:eastAsia="SimSun"/>
          <w:kern w:val="2"/>
          <w:sz w:val="20"/>
          <w:szCs w:val="20"/>
        </w:rPr>
      </w:pPr>
      <w:r w:rsidRPr="001E6B7E">
        <w:rPr>
          <w:rFonts w:eastAsia="SimSun"/>
          <w:kern w:val="2"/>
          <w:sz w:val="20"/>
          <w:szCs w:val="20"/>
        </w:rPr>
        <w:t>2024 год – 1 587,2 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7 754,5 </w:t>
      </w:r>
      <w:r w:rsidRPr="001E6B7E">
        <w:rPr>
          <w:rFonts w:eastAsia="Times New Roman"/>
          <w:color w:val="000000"/>
          <w:sz w:val="20"/>
          <w:szCs w:val="20"/>
          <w:lang w:eastAsia="ar-SA"/>
        </w:rPr>
        <w:t>тыс. рублей</w:t>
      </w:r>
    </w:p>
    <w:p w:rsidR="00DB034B" w:rsidRPr="001E6B7E" w:rsidRDefault="00DB034B" w:rsidP="00DB034B">
      <w:pPr>
        <w:suppressAutoHyphens/>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DB034B">
      <w:pPr>
        <w:widowControl w:val="0"/>
        <w:suppressAutoHyphens/>
        <w:autoSpaceDE w:val="0"/>
        <w:ind w:firstLine="708"/>
        <w:rPr>
          <w:rFonts w:eastAsia="Times New Roman"/>
          <w:color w:val="000000"/>
          <w:sz w:val="20"/>
          <w:szCs w:val="20"/>
          <w:lang w:eastAsia="ar-SA"/>
        </w:rPr>
      </w:pPr>
      <w:r w:rsidRPr="001E6B7E">
        <w:rPr>
          <w:rFonts w:eastAsia="Times New Roman"/>
          <w:color w:val="000000"/>
          <w:sz w:val="20"/>
          <w:szCs w:val="20"/>
          <w:lang w:eastAsia="ar-SA"/>
        </w:rPr>
        <w:t xml:space="preserve">Объемы бюджетных ассигнований </w:t>
      </w:r>
      <w:r w:rsidRPr="001E6B7E">
        <w:rPr>
          <w:rFonts w:eastAsia="Times New Roman"/>
          <w:color w:val="000000"/>
          <w:sz w:val="20"/>
          <w:szCs w:val="20"/>
          <w:lang w:eastAsia="ar-SA"/>
        </w:rPr>
        <w:lastRenderedPageBreak/>
        <w:t>уточняются ежегодно при формировании бюджета Мордовского муниципального округа на очередной финансовый год и на плановый период.</w:t>
      </w:r>
    </w:p>
    <w:p w:rsidR="00DB034B" w:rsidRPr="001E6B7E" w:rsidRDefault="00DB034B" w:rsidP="00DB034B">
      <w:pPr>
        <w:widowControl w:val="0"/>
        <w:suppressAutoHyphens/>
        <w:autoSpaceDE w:val="0"/>
        <w:ind w:firstLine="708"/>
        <w:rPr>
          <w:rFonts w:eastAsia="Times New Roman"/>
          <w:b/>
          <w:sz w:val="20"/>
          <w:szCs w:val="20"/>
          <w:lang w:eastAsia="zh-CN"/>
        </w:rPr>
      </w:pPr>
      <w:r w:rsidRPr="001E6B7E">
        <w:rPr>
          <w:rFonts w:eastAsia="Times New Roman"/>
          <w:sz w:val="20"/>
          <w:szCs w:val="20"/>
          <w:lang w:eastAsia="zh-CN"/>
        </w:rPr>
        <w:t xml:space="preserve">Ресурсное обеспечение реализации программы за счет всех источников финансирования изложено в </w:t>
      </w:r>
      <w:r w:rsidRPr="001E6B7E">
        <w:rPr>
          <w:rFonts w:eastAsia="Times New Roman"/>
          <w:b/>
          <w:sz w:val="20"/>
          <w:szCs w:val="20"/>
          <w:lang w:eastAsia="zh-CN"/>
        </w:rPr>
        <w:t>приложении № 3.</w:t>
      </w:r>
    </w:p>
    <w:p w:rsidR="00DB034B" w:rsidRPr="001E6B7E" w:rsidRDefault="00DB034B" w:rsidP="00DB034B">
      <w:pPr>
        <w:widowControl w:val="0"/>
        <w:suppressAutoHyphens/>
        <w:autoSpaceDE w:val="0"/>
        <w:rPr>
          <w:rFonts w:eastAsia="Times New Roman"/>
          <w:sz w:val="20"/>
          <w:szCs w:val="20"/>
          <w:lang w:eastAsia="zh-CN"/>
        </w:rPr>
      </w:pPr>
    </w:p>
    <w:p w:rsidR="00DB034B" w:rsidRPr="001E6B7E" w:rsidRDefault="00DB034B" w:rsidP="00DB034B">
      <w:pPr>
        <w:widowControl w:val="0"/>
        <w:suppressAutoHyphens/>
        <w:autoSpaceDE w:val="0"/>
        <w:jc w:val="center"/>
        <w:rPr>
          <w:rFonts w:eastAsia="Times New Roman"/>
          <w:b/>
          <w:sz w:val="20"/>
          <w:szCs w:val="20"/>
          <w:lang w:eastAsia="zh-CN"/>
        </w:rPr>
      </w:pPr>
      <w:bookmarkStart w:id="7" w:name="sub_1700"/>
      <w:r w:rsidRPr="001E6B7E">
        <w:rPr>
          <w:rFonts w:eastAsia="Times New Roman"/>
          <w:b/>
          <w:sz w:val="20"/>
          <w:szCs w:val="20"/>
          <w:lang w:eastAsia="zh-CN"/>
        </w:rPr>
        <w:t>6. Механизм реализации муниципальной программ</w:t>
      </w:r>
      <w:bookmarkEnd w:id="7"/>
      <w:r w:rsidRPr="001E6B7E">
        <w:rPr>
          <w:rFonts w:eastAsia="Times New Roman"/>
          <w:b/>
          <w:sz w:val="20"/>
          <w:szCs w:val="20"/>
          <w:lang w:eastAsia="zh-CN"/>
        </w:rPr>
        <w:t>ы</w:t>
      </w:r>
    </w:p>
    <w:p w:rsidR="00DB034B" w:rsidRPr="001E6B7E" w:rsidRDefault="00DB034B" w:rsidP="00DB034B">
      <w:pPr>
        <w:widowControl w:val="0"/>
        <w:suppressAutoHyphens/>
        <w:autoSpaceDE w:val="0"/>
        <w:jc w:val="center"/>
        <w:rPr>
          <w:rFonts w:eastAsia="Times New Roman"/>
          <w:sz w:val="20"/>
          <w:szCs w:val="20"/>
          <w:lang w:eastAsia="zh-CN"/>
        </w:rPr>
      </w:pPr>
    </w:p>
    <w:p w:rsidR="00DB034B" w:rsidRPr="001E6B7E" w:rsidRDefault="00DB034B" w:rsidP="00DB034B">
      <w:pPr>
        <w:widowControl w:val="0"/>
        <w:suppressAutoHyphens/>
        <w:autoSpaceDE w:val="0"/>
        <w:ind w:firstLine="708"/>
        <w:rPr>
          <w:rFonts w:eastAsia="Times New Roman"/>
          <w:sz w:val="20"/>
          <w:szCs w:val="20"/>
          <w:lang w:eastAsia="zh-CN"/>
        </w:rPr>
      </w:pPr>
      <w:r w:rsidRPr="001E6B7E">
        <w:rPr>
          <w:rFonts w:eastAsia="Times New Roman"/>
          <w:sz w:val="20"/>
          <w:szCs w:val="20"/>
          <w:lang w:eastAsia="zh-CN"/>
        </w:rPr>
        <w:t xml:space="preserve">Реализация и предоставление отчетности по итогам реализации программы осуществляется ответственным исполнителем – администрацией Мордовского муниципального округа   в порядке, предусмотренном постановлением администрации Мордовского муниципального округа от 09.01.2024 №27 «Об утверждении Порядка разработки, утверждения и реализации муниципальных программ администрации Мордовского муниципального округа». </w:t>
      </w:r>
    </w:p>
    <w:p w:rsidR="00DB034B" w:rsidRPr="001E6B7E" w:rsidRDefault="00DB034B" w:rsidP="00DB034B">
      <w:pPr>
        <w:suppressAutoHyphens/>
        <w:spacing w:line="100" w:lineRule="atLeast"/>
        <w:jc w:val="center"/>
        <w:rPr>
          <w:rFonts w:eastAsia="SimSun"/>
          <w:kern w:val="2"/>
          <w:sz w:val="20"/>
          <w:szCs w:val="20"/>
        </w:rPr>
      </w:pPr>
    </w:p>
    <w:p w:rsidR="00DB034B" w:rsidRPr="001E6B7E" w:rsidRDefault="00DB034B" w:rsidP="00DB034B">
      <w:pPr>
        <w:suppressAutoHyphens/>
        <w:spacing w:line="100" w:lineRule="atLeast"/>
        <w:jc w:val="right"/>
        <w:rPr>
          <w:rFonts w:eastAsia="SimSun"/>
          <w:kern w:val="2"/>
          <w:sz w:val="20"/>
          <w:szCs w:val="20"/>
        </w:rPr>
      </w:pPr>
    </w:p>
    <w:p w:rsidR="00DB034B" w:rsidRPr="001E6B7E" w:rsidRDefault="00DB034B" w:rsidP="00DB034B">
      <w:pPr>
        <w:suppressAutoHyphens/>
        <w:spacing w:line="100" w:lineRule="atLeast"/>
        <w:rPr>
          <w:rFonts w:eastAsia="SimSun"/>
          <w:kern w:val="2"/>
          <w:sz w:val="20"/>
          <w:szCs w:val="20"/>
        </w:rPr>
      </w:pPr>
    </w:p>
    <w:p w:rsidR="00DB034B" w:rsidRPr="001E6B7E" w:rsidRDefault="00DB034B" w:rsidP="00DB034B">
      <w:pPr>
        <w:suppressAutoHyphens/>
        <w:spacing w:line="100" w:lineRule="atLeast"/>
        <w:rPr>
          <w:rFonts w:eastAsia="SimSun"/>
          <w:kern w:val="2"/>
          <w:sz w:val="20"/>
          <w:szCs w:val="20"/>
        </w:rPr>
      </w:pPr>
    </w:p>
    <w:p w:rsidR="00574EED" w:rsidRDefault="00574EED" w:rsidP="00574EED">
      <w:pPr>
        <w:suppressAutoHyphens/>
        <w:jc w:val="center"/>
        <w:rPr>
          <w:rFonts w:eastAsia="Calibri"/>
          <w:sz w:val="20"/>
          <w:szCs w:val="20"/>
        </w:rPr>
      </w:pPr>
    </w:p>
    <w:tbl>
      <w:tblPr>
        <w:tblpPr w:leftFromText="180" w:rightFromText="180" w:vertAnchor="text" w:horzAnchor="margin" w:tblpY="537"/>
        <w:tblW w:w="9714" w:type="dxa"/>
        <w:tblLayout w:type="fixed"/>
        <w:tblCellMar>
          <w:left w:w="75" w:type="dxa"/>
          <w:right w:w="75" w:type="dxa"/>
        </w:tblCellMar>
        <w:tblLook w:val="04A0" w:firstRow="1" w:lastRow="0" w:firstColumn="1" w:lastColumn="0" w:noHBand="0" w:noVBand="1"/>
      </w:tblPr>
      <w:tblGrid>
        <w:gridCol w:w="1838"/>
        <w:gridCol w:w="7876"/>
      </w:tblGrid>
      <w:tr w:rsidR="00DB034B" w:rsidRPr="001E6B7E" w:rsidTr="00DB034B">
        <w:trPr>
          <w:trHeight w:val="600"/>
        </w:trPr>
        <w:tc>
          <w:tcPr>
            <w:tcW w:w="1838" w:type="dxa"/>
            <w:tcBorders>
              <w:top w:val="single" w:sz="4" w:space="0" w:color="000000"/>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lastRenderedPageBreak/>
              <w:t xml:space="preserve">Ответственный         </w:t>
            </w:r>
            <w:r w:rsidRPr="001E6B7E">
              <w:rPr>
                <w:rFonts w:eastAsia="SimSun"/>
                <w:kern w:val="2"/>
                <w:sz w:val="20"/>
                <w:szCs w:val="20"/>
              </w:rPr>
              <w:br/>
              <w:t xml:space="preserve">исполнитель           </w:t>
            </w:r>
            <w:r w:rsidRPr="001E6B7E">
              <w:rPr>
                <w:rFonts w:eastAsia="SimSun"/>
                <w:kern w:val="2"/>
                <w:sz w:val="20"/>
                <w:szCs w:val="20"/>
              </w:rPr>
              <w:br/>
              <w:t xml:space="preserve">подпрограммы          </w:t>
            </w:r>
          </w:p>
        </w:tc>
        <w:tc>
          <w:tcPr>
            <w:tcW w:w="7876" w:type="dxa"/>
            <w:tcBorders>
              <w:top w:val="single" w:sz="4" w:space="0" w:color="000000"/>
              <w:left w:val="single" w:sz="4" w:space="0" w:color="000000"/>
              <w:bottom w:val="single" w:sz="4" w:space="0" w:color="000000"/>
              <w:right w:val="single" w:sz="4" w:space="0" w:color="000000"/>
            </w:tcBorders>
            <w:hideMark/>
          </w:tcPr>
          <w:p w:rsidR="00DB034B" w:rsidRPr="001E6B7E" w:rsidRDefault="00DB034B" w:rsidP="00AA497D">
            <w:pPr>
              <w:suppressAutoHyphens/>
              <w:snapToGrid w:val="0"/>
              <w:rPr>
                <w:rFonts w:eastAsia="Times New Roman"/>
                <w:sz w:val="20"/>
                <w:szCs w:val="20"/>
                <w:lang w:eastAsia="ar-SA"/>
              </w:rPr>
            </w:pPr>
            <w:r w:rsidRPr="001E6B7E">
              <w:rPr>
                <w:rFonts w:eastAsia="Times New Roman"/>
                <w:sz w:val="20"/>
                <w:szCs w:val="20"/>
                <w:lang w:eastAsia="ar-SA"/>
              </w:rPr>
              <w:t>Администрация Мордовского муниципального округа</w:t>
            </w:r>
          </w:p>
        </w:tc>
      </w:tr>
      <w:tr w:rsidR="00DB034B" w:rsidRPr="001E6B7E" w:rsidTr="00DB034B">
        <w:trPr>
          <w:trHeight w:val="800"/>
        </w:trPr>
        <w:tc>
          <w:tcPr>
            <w:tcW w:w="183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Цель подпрограммы     </w:t>
            </w:r>
          </w:p>
        </w:tc>
        <w:tc>
          <w:tcPr>
            <w:tcW w:w="7876"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 xml:space="preserve">Предоставление государственной поддержки в решении жилищной проблемы молодым семьям, признанным в    </w:t>
            </w:r>
            <w:r w:rsidRPr="001E6B7E">
              <w:rPr>
                <w:rFonts w:eastAsia="SimSun"/>
                <w:kern w:val="2"/>
                <w:sz w:val="20"/>
                <w:szCs w:val="20"/>
              </w:rPr>
              <w:br/>
              <w:t xml:space="preserve">установленном порядке нуждающимися в улучшении    жилищных условий                                  </w:t>
            </w:r>
          </w:p>
        </w:tc>
      </w:tr>
      <w:tr w:rsidR="00DB034B" w:rsidRPr="001E6B7E" w:rsidTr="00DB034B">
        <w:trPr>
          <w:trHeight w:val="2200"/>
        </w:trPr>
        <w:tc>
          <w:tcPr>
            <w:tcW w:w="183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Задачи подпрограммы   </w:t>
            </w:r>
          </w:p>
        </w:tc>
        <w:tc>
          <w:tcPr>
            <w:tcW w:w="7876"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 xml:space="preserve">Обеспечение предоставления молодым семьям -       </w:t>
            </w:r>
            <w:r w:rsidRPr="001E6B7E">
              <w:rPr>
                <w:rFonts w:eastAsia="SimSun"/>
                <w:kern w:val="2"/>
                <w:sz w:val="20"/>
                <w:szCs w:val="20"/>
              </w:rPr>
              <w:br/>
              <w:t xml:space="preserve">участникам подпрограммы социальных выплат на      приобретение жилья экономического класса или      строительство индивидуального жилого дома    экономического класса;               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в том числе ипотечные жилищные кредиты для </w:t>
            </w:r>
            <w:r w:rsidRPr="001E6B7E">
              <w:rPr>
                <w:rFonts w:eastAsia="SimSun"/>
                <w:kern w:val="2"/>
                <w:sz w:val="20"/>
                <w:szCs w:val="20"/>
              </w:rPr>
              <w:br/>
              <w:t xml:space="preserve">приобретения жилья или строительства              </w:t>
            </w:r>
            <w:r w:rsidRPr="001E6B7E">
              <w:rPr>
                <w:rFonts w:eastAsia="SimSun"/>
                <w:kern w:val="2"/>
                <w:sz w:val="20"/>
                <w:szCs w:val="20"/>
              </w:rPr>
              <w:br/>
              <w:t xml:space="preserve">индивидуального жилья                             </w:t>
            </w:r>
          </w:p>
        </w:tc>
      </w:tr>
      <w:tr w:rsidR="00DB034B" w:rsidRPr="001E6B7E" w:rsidTr="00DB034B">
        <w:trPr>
          <w:trHeight w:val="1000"/>
        </w:trPr>
        <w:tc>
          <w:tcPr>
            <w:tcW w:w="183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Целевые индикаторы и  показатели            </w:t>
            </w:r>
            <w:r w:rsidRPr="001E6B7E">
              <w:rPr>
                <w:rFonts w:eastAsia="SimSun"/>
                <w:kern w:val="2"/>
                <w:sz w:val="20"/>
                <w:szCs w:val="20"/>
              </w:rPr>
              <w:br/>
              <w:t xml:space="preserve">подпрограммы, их      </w:t>
            </w:r>
            <w:r w:rsidRPr="001E6B7E">
              <w:rPr>
                <w:rFonts w:eastAsia="SimSun"/>
                <w:kern w:val="2"/>
                <w:sz w:val="20"/>
                <w:szCs w:val="20"/>
              </w:rPr>
              <w:br/>
              <w:t xml:space="preserve">значения на последний </w:t>
            </w:r>
            <w:r w:rsidRPr="001E6B7E">
              <w:rPr>
                <w:rFonts w:eastAsia="SimSun"/>
                <w:kern w:val="2"/>
                <w:sz w:val="20"/>
                <w:szCs w:val="20"/>
              </w:rPr>
              <w:br/>
              <w:t xml:space="preserve">год реализации        </w:t>
            </w:r>
          </w:p>
        </w:tc>
        <w:tc>
          <w:tcPr>
            <w:tcW w:w="7876"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 xml:space="preserve">Количество молодых семей, улучшивших жилищные     </w:t>
            </w:r>
            <w:r w:rsidRPr="001E6B7E">
              <w:rPr>
                <w:rFonts w:eastAsia="SimSun"/>
                <w:kern w:val="2"/>
                <w:sz w:val="20"/>
                <w:szCs w:val="20"/>
              </w:rPr>
              <w:br/>
              <w:t xml:space="preserve">условия – 68 семей                            </w:t>
            </w:r>
          </w:p>
        </w:tc>
      </w:tr>
      <w:tr w:rsidR="00DB034B" w:rsidRPr="001E6B7E" w:rsidTr="00DB034B">
        <w:trPr>
          <w:trHeight w:val="400"/>
        </w:trPr>
        <w:tc>
          <w:tcPr>
            <w:tcW w:w="183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Сроки реализации      </w:t>
            </w:r>
            <w:r w:rsidRPr="001E6B7E">
              <w:rPr>
                <w:rFonts w:eastAsia="SimSun"/>
                <w:kern w:val="2"/>
                <w:sz w:val="20"/>
                <w:szCs w:val="20"/>
              </w:rPr>
              <w:br/>
              <w:t xml:space="preserve">подпрограммы          </w:t>
            </w:r>
          </w:p>
        </w:tc>
        <w:tc>
          <w:tcPr>
            <w:tcW w:w="7876"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cs="Arial"/>
                <w:kern w:val="2"/>
                <w:sz w:val="20"/>
                <w:szCs w:val="20"/>
              </w:rPr>
            </w:pPr>
            <w:r w:rsidRPr="001E6B7E">
              <w:rPr>
                <w:rFonts w:eastAsia="SimSun"/>
                <w:kern w:val="2"/>
                <w:sz w:val="20"/>
                <w:szCs w:val="20"/>
              </w:rPr>
              <w:t xml:space="preserve">Подпрограмма реализуется в один этап – 2024-2030 годы </w:t>
            </w:r>
          </w:p>
        </w:tc>
      </w:tr>
      <w:tr w:rsidR="00DB034B" w:rsidRPr="001E6B7E" w:rsidTr="00DB034B">
        <w:trPr>
          <w:trHeight w:val="4395"/>
        </w:trPr>
        <w:tc>
          <w:tcPr>
            <w:tcW w:w="1838"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Объемы и источники    </w:t>
            </w:r>
            <w:r w:rsidRPr="001E6B7E">
              <w:rPr>
                <w:rFonts w:eastAsia="SimSun"/>
                <w:kern w:val="2"/>
                <w:sz w:val="20"/>
                <w:szCs w:val="20"/>
              </w:rPr>
              <w:br/>
              <w:t xml:space="preserve">финансирования        </w:t>
            </w:r>
            <w:r w:rsidRPr="001E6B7E">
              <w:rPr>
                <w:rFonts w:eastAsia="SimSun"/>
                <w:kern w:val="2"/>
                <w:sz w:val="20"/>
                <w:szCs w:val="20"/>
              </w:rPr>
              <w:br/>
              <w:t xml:space="preserve">подпрограммы          </w:t>
            </w:r>
          </w:p>
        </w:tc>
        <w:tc>
          <w:tcPr>
            <w:tcW w:w="7876" w:type="dxa"/>
            <w:tcBorders>
              <w:top w:val="nil"/>
              <w:left w:val="single" w:sz="4" w:space="0" w:color="000000"/>
              <w:bottom w:val="single" w:sz="4" w:space="0" w:color="000000"/>
              <w:right w:val="single" w:sz="4" w:space="0" w:color="000000"/>
            </w:tcBorders>
            <w:hideMark/>
          </w:tcPr>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Общий объем финансирования  - </w:t>
            </w:r>
            <w:r w:rsidRPr="001E6B7E">
              <w:rPr>
                <w:rFonts w:eastAsia="SimSun"/>
                <w:b/>
                <w:bCs/>
                <w:kern w:val="2"/>
                <w:sz w:val="20"/>
                <w:szCs w:val="20"/>
              </w:rPr>
              <w:t>79 022,7</w:t>
            </w:r>
            <w:r w:rsidRPr="001E6B7E">
              <w:rPr>
                <w:rFonts w:eastAsia="SimSun"/>
                <w:kern w:val="2"/>
                <w:sz w:val="20"/>
                <w:szCs w:val="20"/>
              </w:rPr>
              <w:t xml:space="preserve">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в  том числе: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средства федерального бюджета – </w:t>
            </w:r>
            <w:r w:rsidRPr="001E6B7E">
              <w:rPr>
                <w:rFonts w:eastAsia="SimSun"/>
                <w:b/>
                <w:bCs/>
                <w:kern w:val="2"/>
                <w:sz w:val="20"/>
                <w:szCs w:val="20"/>
              </w:rPr>
              <w:t>8 212,3</w:t>
            </w:r>
            <w:r w:rsidRPr="001E6B7E">
              <w:rPr>
                <w:rFonts w:eastAsia="SimSun"/>
                <w:kern w:val="2"/>
                <w:sz w:val="20"/>
                <w:szCs w:val="20"/>
              </w:rPr>
              <w:t xml:space="preserve">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2024 год – 1 461,2 тыс. рублей </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1 290,1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1 321,2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2027 год –</w:t>
            </w:r>
            <w:r w:rsidRPr="001E6B7E">
              <w:rPr>
                <w:rFonts w:eastAsia="SimSun"/>
                <w:kern w:val="2"/>
                <w:sz w:val="20"/>
                <w:szCs w:val="20"/>
              </w:rPr>
              <w:t xml:space="preserve">1 319,2 </w:t>
            </w:r>
            <w:r w:rsidRPr="001E6B7E">
              <w:rPr>
                <w:rFonts w:eastAsia="Times New Roman"/>
                <w:color w:val="000000"/>
                <w:sz w:val="20"/>
                <w:szCs w:val="20"/>
                <w:lang w:eastAsia="ar-SA"/>
              </w:rPr>
              <w:t xml:space="preserve">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940,2 </w:t>
            </w:r>
            <w:r w:rsidRPr="001E6B7E">
              <w:rPr>
                <w:rFonts w:eastAsia="Times New Roman"/>
                <w:color w:val="000000"/>
                <w:sz w:val="20"/>
                <w:szCs w:val="20"/>
                <w:lang w:eastAsia="ar-SA"/>
              </w:rPr>
              <w:t>тыс. рублей</w:t>
            </w:r>
            <w:r w:rsidRPr="001E6B7E">
              <w:rPr>
                <w:rFonts w:eastAsia="SimSun"/>
                <w:kern w:val="2"/>
                <w:sz w:val="20"/>
                <w:szCs w:val="20"/>
              </w:rPr>
              <w:t xml:space="preserve">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средства областного бюджета -  </w:t>
            </w:r>
            <w:r w:rsidRPr="001E6B7E">
              <w:rPr>
                <w:rFonts w:eastAsia="SimSun"/>
                <w:b/>
                <w:bCs/>
                <w:kern w:val="2"/>
                <w:sz w:val="20"/>
                <w:szCs w:val="20"/>
              </w:rPr>
              <w:t>22 665,3</w:t>
            </w:r>
            <w:r w:rsidRPr="001E6B7E">
              <w:rPr>
                <w:rFonts w:eastAsia="SimSun"/>
                <w:kern w:val="2"/>
                <w:sz w:val="20"/>
                <w:szCs w:val="20"/>
              </w:rPr>
              <w:t xml:space="preserve">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3 950,5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4 163,1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4 132,1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4 134,0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2 095,2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средства бюджета</w:t>
            </w:r>
            <w:r w:rsidRPr="001E6B7E">
              <w:rPr>
                <w:sz w:val="20"/>
                <w:szCs w:val="20"/>
              </w:rPr>
              <w:t xml:space="preserve"> </w:t>
            </w:r>
            <w:r w:rsidRPr="001E6B7E">
              <w:rPr>
                <w:rFonts w:eastAsia="SimSun"/>
                <w:kern w:val="2"/>
                <w:sz w:val="20"/>
                <w:szCs w:val="20"/>
              </w:rPr>
              <w:t xml:space="preserve">Мордовского муниципального округа – </w:t>
            </w:r>
            <w:r w:rsidRPr="001E6B7E">
              <w:rPr>
                <w:rFonts w:eastAsia="SimSun"/>
                <w:b/>
                <w:bCs/>
                <w:kern w:val="2"/>
                <w:sz w:val="20"/>
                <w:szCs w:val="20"/>
              </w:rPr>
              <w:t>30,9</w:t>
            </w:r>
            <w:r w:rsidRPr="001E6B7E">
              <w:rPr>
                <w:rFonts w:eastAsia="SimSun"/>
                <w:kern w:val="2"/>
                <w:sz w:val="20"/>
                <w:szCs w:val="20"/>
              </w:rPr>
              <w:t xml:space="preserve">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5,4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5,5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5,5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5,5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3,0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3,0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3,0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 xml:space="preserve">Внебюджетные средства (собственные и заемные средства молодых семей) – </w:t>
            </w:r>
            <w:r w:rsidRPr="001E6B7E">
              <w:rPr>
                <w:rFonts w:eastAsia="SimSun"/>
                <w:b/>
                <w:bCs/>
                <w:kern w:val="2"/>
                <w:sz w:val="20"/>
                <w:szCs w:val="20"/>
              </w:rPr>
              <w:t>48 114,2</w:t>
            </w:r>
            <w:r w:rsidRPr="001E6B7E">
              <w:rPr>
                <w:rFonts w:eastAsia="SimSun"/>
                <w:kern w:val="2"/>
                <w:sz w:val="20"/>
                <w:szCs w:val="20"/>
              </w:rPr>
              <w:t xml:space="preserve"> тыс. рублей:                            </w:t>
            </w:r>
          </w:p>
          <w:p w:rsidR="00DB034B" w:rsidRPr="001E6B7E" w:rsidRDefault="00DB034B" w:rsidP="00AA497D">
            <w:pPr>
              <w:suppressAutoHyphens/>
              <w:spacing w:line="100" w:lineRule="atLeast"/>
              <w:rPr>
                <w:rFonts w:eastAsia="SimSun"/>
                <w:kern w:val="2"/>
                <w:sz w:val="20"/>
                <w:szCs w:val="20"/>
              </w:rPr>
            </w:pPr>
            <w:r w:rsidRPr="001E6B7E">
              <w:rPr>
                <w:rFonts w:eastAsia="SimSun"/>
                <w:kern w:val="2"/>
                <w:sz w:val="20"/>
                <w:szCs w:val="20"/>
              </w:rPr>
              <w:t>2024 год – 1 587,2 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2025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2026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2027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2028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widowControl w:val="0"/>
              <w:suppressAutoHyphens/>
              <w:snapToGrid w:val="0"/>
              <w:spacing w:line="100" w:lineRule="atLeast"/>
              <w:rPr>
                <w:rFonts w:eastAsia="Times New Roman"/>
                <w:color w:val="000000"/>
                <w:sz w:val="20"/>
                <w:szCs w:val="20"/>
                <w:lang w:eastAsia="ar-SA"/>
              </w:rPr>
            </w:pPr>
            <w:r w:rsidRPr="001E6B7E">
              <w:rPr>
                <w:rFonts w:eastAsia="Times New Roman"/>
                <w:color w:val="000000"/>
                <w:sz w:val="20"/>
                <w:szCs w:val="20"/>
                <w:lang w:eastAsia="ar-SA"/>
              </w:rPr>
              <w:t xml:space="preserve">2029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p w:rsidR="00DB034B" w:rsidRPr="001E6B7E" w:rsidRDefault="00DB034B" w:rsidP="00AA497D">
            <w:pPr>
              <w:suppressAutoHyphens/>
              <w:spacing w:line="100" w:lineRule="atLeast"/>
              <w:rPr>
                <w:rFonts w:eastAsia="SimSun"/>
                <w:kern w:val="2"/>
                <w:sz w:val="20"/>
                <w:szCs w:val="20"/>
              </w:rPr>
            </w:pPr>
            <w:r w:rsidRPr="001E6B7E">
              <w:rPr>
                <w:rFonts w:eastAsia="Times New Roman"/>
                <w:color w:val="000000"/>
                <w:sz w:val="20"/>
                <w:szCs w:val="20"/>
                <w:lang w:eastAsia="ar-SA"/>
              </w:rPr>
              <w:t xml:space="preserve">2030 год – </w:t>
            </w:r>
            <w:r w:rsidRPr="001E6B7E">
              <w:rPr>
                <w:rFonts w:eastAsia="SimSun"/>
                <w:kern w:val="2"/>
                <w:sz w:val="20"/>
                <w:szCs w:val="20"/>
              </w:rPr>
              <w:t xml:space="preserve">7754,5 </w:t>
            </w:r>
            <w:r w:rsidRPr="001E6B7E">
              <w:rPr>
                <w:rFonts w:eastAsia="Times New Roman"/>
                <w:color w:val="000000"/>
                <w:sz w:val="20"/>
                <w:szCs w:val="20"/>
                <w:lang w:eastAsia="ar-SA"/>
              </w:rPr>
              <w:t>тыс. рублей</w:t>
            </w:r>
          </w:p>
        </w:tc>
      </w:tr>
    </w:tbl>
    <w:p w:rsidR="00DB034B" w:rsidRPr="001E6B7E" w:rsidRDefault="00DB034B" w:rsidP="00DB034B">
      <w:pPr>
        <w:widowControl w:val="0"/>
        <w:suppressAutoHyphens/>
        <w:autoSpaceDE w:val="0"/>
        <w:jc w:val="center"/>
        <w:rPr>
          <w:rFonts w:eastAsia="Times New Roman"/>
          <w:b/>
          <w:sz w:val="20"/>
          <w:szCs w:val="20"/>
          <w:lang w:eastAsia="zh-CN"/>
        </w:rPr>
      </w:pPr>
      <w:r w:rsidRPr="001E6B7E">
        <w:rPr>
          <w:rFonts w:eastAsia="Times New Roman"/>
          <w:b/>
          <w:sz w:val="20"/>
          <w:szCs w:val="20"/>
          <w:lang w:eastAsia="zh-CN"/>
        </w:rPr>
        <w:lastRenderedPageBreak/>
        <w:t>Паспорт</w:t>
      </w:r>
    </w:p>
    <w:p w:rsidR="00DB034B" w:rsidRDefault="00DB034B" w:rsidP="00DB034B">
      <w:pPr>
        <w:widowControl w:val="0"/>
        <w:suppressAutoHyphens/>
        <w:autoSpaceDE w:val="0"/>
        <w:jc w:val="center"/>
        <w:rPr>
          <w:rFonts w:eastAsia="Times New Roman"/>
          <w:b/>
          <w:sz w:val="20"/>
          <w:szCs w:val="20"/>
          <w:lang w:eastAsia="zh-CN"/>
        </w:rPr>
      </w:pPr>
      <w:r w:rsidRPr="001E6B7E">
        <w:rPr>
          <w:rFonts w:eastAsia="Times New Roman"/>
          <w:b/>
          <w:sz w:val="20"/>
          <w:szCs w:val="20"/>
          <w:lang w:eastAsia="zh-CN"/>
        </w:rPr>
        <w:t xml:space="preserve">подпрограммы «Обеспечение жильем молодых </w:t>
      </w:r>
    </w:p>
    <w:p w:rsidR="00DB034B" w:rsidRPr="001E6B7E" w:rsidRDefault="00DB034B" w:rsidP="00DB034B">
      <w:pPr>
        <w:widowControl w:val="0"/>
        <w:suppressAutoHyphens/>
        <w:autoSpaceDE w:val="0"/>
        <w:jc w:val="center"/>
        <w:rPr>
          <w:rFonts w:eastAsia="Times New Roman"/>
          <w:b/>
          <w:sz w:val="20"/>
          <w:szCs w:val="20"/>
          <w:lang w:eastAsia="zh-CN"/>
        </w:rPr>
      </w:pPr>
      <w:r w:rsidRPr="001E6B7E">
        <w:rPr>
          <w:rFonts w:eastAsia="Times New Roman"/>
          <w:b/>
          <w:sz w:val="20"/>
          <w:szCs w:val="20"/>
          <w:lang w:eastAsia="zh-CN"/>
        </w:rPr>
        <w:lastRenderedPageBreak/>
        <w:t xml:space="preserve">семей» </w:t>
      </w:r>
    </w:p>
    <w:p w:rsidR="00DB034B" w:rsidRPr="003A57CA" w:rsidRDefault="00DB034B" w:rsidP="003A57CA">
      <w:pPr>
        <w:widowControl w:val="0"/>
        <w:suppressAutoHyphens/>
        <w:autoSpaceDE w:val="0"/>
        <w:jc w:val="center"/>
        <w:rPr>
          <w:rFonts w:eastAsia="Times New Roman"/>
          <w:b/>
          <w:sz w:val="20"/>
          <w:szCs w:val="20"/>
          <w:lang w:eastAsia="zh-CN"/>
        </w:rPr>
        <w:sectPr w:rsidR="00DB034B" w:rsidRPr="003A57CA" w:rsidSect="00DB034B">
          <w:type w:val="continuous"/>
          <w:pgSz w:w="11906" w:h="16838"/>
          <w:pgMar w:top="709" w:right="567" w:bottom="426" w:left="1701" w:header="720" w:footer="720" w:gutter="0"/>
          <w:pgNumType w:fmt="numberInDash"/>
          <w:cols w:num="2" w:space="720"/>
          <w:titlePg/>
          <w:docGrid w:linePitch="272"/>
        </w:sectPr>
      </w:pPr>
      <w:r w:rsidRPr="001E6B7E">
        <w:rPr>
          <w:rFonts w:eastAsia="Times New Roman"/>
          <w:b/>
          <w:sz w:val="20"/>
          <w:szCs w:val="20"/>
          <w:lang w:eastAsia="zh-CN"/>
        </w:rPr>
        <w:t xml:space="preserve"> (далее - подпрограмма)</w:t>
      </w:r>
    </w:p>
    <w:p w:rsidR="00574EED" w:rsidRDefault="00574EED" w:rsidP="00D90B8A">
      <w:pPr>
        <w:pStyle w:val="Standard"/>
        <w:ind w:firstLine="0"/>
        <w:rPr>
          <w:rFonts w:ascii="PT Astra Serif" w:eastAsiaTheme="minorHAnsi" w:hAnsi="PT Astra Serif" w:cs="Times New Roman"/>
          <w:kern w:val="0"/>
          <w:sz w:val="20"/>
          <w:szCs w:val="20"/>
          <w:lang w:eastAsia="en-US"/>
        </w:rPr>
        <w:sectPr w:rsidR="00574EED" w:rsidSect="00DB034B">
          <w:type w:val="continuous"/>
          <w:pgSz w:w="11906" w:h="16838"/>
          <w:pgMar w:top="709" w:right="567" w:bottom="426" w:left="1701" w:header="720" w:footer="720" w:gutter="0"/>
          <w:pgNumType w:fmt="numberInDash"/>
          <w:cols w:num="2" w:space="720"/>
          <w:titlePg/>
          <w:docGrid w:linePitch="272"/>
        </w:sectPr>
      </w:pPr>
    </w:p>
    <w:p w:rsidR="00DB034B" w:rsidRDefault="00DB034B" w:rsidP="00D90B8A">
      <w:pPr>
        <w:pStyle w:val="Standard"/>
        <w:ind w:firstLine="0"/>
        <w:rPr>
          <w:rFonts w:ascii="PT Astra Serif" w:eastAsiaTheme="minorHAnsi" w:hAnsi="PT Astra Serif" w:cs="Times New Roman"/>
          <w:kern w:val="0"/>
          <w:sz w:val="20"/>
          <w:szCs w:val="20"/>
          <w:lang w:eastAsia="en-US"/>
        </w:rPr>
        <w:sectPr w:rsidR="00DB034B" w:rsidSect="00AE05AB">
          <w:headerReference w:type="default" r:id="rId18"/>
          <w:headerReference w:type="first" r:id="rId19"/>
          <w:footnotePr>
            <w:numRestart w:val="eachPage"/>
          </w:footnotePr>
          <w:pgSz w:w="11900" w:h="16800"/>
          <w:pgMar w:top="-1576" w:right="800" w:bottom="568" w:left="1276" w:header="720" w:footer="368" w:gutter="0"/>
          <w:cols w:num="2" w:space="720"/>
          <w:noEndnote/>
          <w:titlePg/>
          <w:docGrid w:linePitch="326"/>
        </w:sectPr>
      </w:pPr>
    </w:p>
    <w:p w:rsidR="003A57CA" w:rsidRPr="00D44361" w:rsidRDefault="003A57CA" w:rsidP="003A57CA">
      <w:pPr>
        <w:suppressAutoHyphens/>
        <w:spacing w:line="100" w:lineRule="atLeast"/>
        <w:rPr>
          <w:rFonts w:eastAsia="SimSun"/>
          <w:b/>
          <w:kern w:val="2"/>
          <w:sz w:val="20"/>
          <w:szCs w:val="20"/>
        </w:rPr>
      </w:pPr>
      <w:r w:rsidRPr="00D44361">
        <w:rPr>
          <w:rFonts w:eastAsia="SimSun"/>
          <w:b/>
          <w:kern w:val="2"/>
          <w:sz w:val="20"/>
          <w:szCs w:val="20"/>
        </w:rPr>
        <w:lastRenderedPageBreak/>
        <w:t>1. Общая характеристика сферы реализации подпрограммы</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autoSpaceDE w:val="0"/>
        <w:autoSpaceDN w:val="0"/>
        <w:adjustRightInd w:val="0"/>
        <w:spacing w:line="322" w:lineRule="exact"/>
        <w:ind w:firstLine="426"/>
        <w:rPr>
          <w:rFonts w:eastAsia="Times New Roman"/>
          <w:sz w:val="20"/>
          <w:szCs w:val="20"/>
          <w:lang w:eastAsia="ru-RU"/>
        </w:rPr>
      </w:pPr>
      <w:r w:rsidRPr="00D44361">
        <w:rPr>
          <w:rFonts w:eastAsia="Times New Roman"/>
          <w:sz w:val="20"/>
          <w:szCs w:val="20"/>
          <w:lang w:eastAsia="ru-RU"/>
        </w:rPr>
        <w:t>Подпрограмма разработана в соответствии с Государственной программой Тамбовской области «Обеспечение доступным и комфортным жильем и коммунальными услугами граждан области», Постановлением Правительства РФ от 17 декабря 2010 № 1050 «О федеральной целевой программе «Жилище», Порядком разработки, утверждения и реализации муниципальных программ Мордовского района, утвержденного постановлением Администрации Мордовского муниципального округа Тамбовской области от 09.01.2024 № 27.</w:t>
      </w:r>
    </w:p>
    <w:p w:rsidR="003A57CA" w:rsidRPr="00D44361" w:rsidRDefault="003A57CA" w:rsidP="003A57CA">
      <w:pPr>
        <w:autoSpaceDE w:val="0"/>
        <w:autoSpaceDN w:val="0"/>
        <w:adjustRightInd w:val="0"/>
        <w:spacing w:line="322" w:lineRule="exact"/>
        <w:ind w:firstLine="426"/>
        <w:rPr>
          <w:rFonts w:eastAsia="Times New Roman"/>
          <w:sz w:val="20"/>
          <w:szCs w:val="20"/>
          <w:lang w:eastAsia="ru-RU"/>
        </w:rPr>
      </w:pPr>
      <w:r w:rsidRPr="00D44361">
        <w:rPr>
          <w:rFonts w:eastAsia="SimSun" w:cs="Calibri"/>
          <w:kern w:val="2"/>
          <w:sz w:val="20"/>
          <w:szCs w:val="20"/>
        </w:rPr>
        <w:t>Стратегия</w:t>
      </w:r>
      <w:r w:rsidRPr="00D44361">
        <w:rPr>
          <w:rFonts w:eastAsia="SimSun"/>
          <w:kern w:val="2"/>
          <w:sz w:val="20"/>
          <w:szCs w:val="20"/>
        </w:rPr>
        <w:t xml:space="preserve"> социально-экономического развития Мордовского  муниципального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3A57CA" w:rsidRPr="00D44361" w:rsidRDefault="003A57CA" w:rsidP="003A57CA">
      <w:pPr>
        <w:autoSpaceDE w:val="0"/>
        <w:autoSpaceDN w:val="0"/>
        <w:adjustRightInd w:val="0"/>
        <w:spacing w:line="322" w:lineRule="exact"/>
        <w:ind w:firstLine="426"/>
        <w:rPr>
          <w:rFonts w:eastAsia="Times New Roman"/>
          <w:sz w:val="20"/>
          <w:szCs w:val="20"/>
          <w:lang w:eastAsia="ru-RU"/>
        </w:rPr>
      </w:pPr>
      <w:r w:rsidRPr="00D44361">
        <w:rPr>
          <w:rFonts w:eastAsia="SimSun"/>
          <w:kern w:val="2"/>
          <w:sz w:val="20"/>
          <w:szCs w:val="20"/>
        </w:rPr>
        <w:t>С помощью государственной поддержки жилищные условия на территории района улучшат 78 молодых семьи. Острота проблемы определяется низкой платежеспособностью населения, недоступностью жилья и механизмов ипотечного жилищного кредитования. Сдерживает ее решение и ограниченность бюджетных средств Мордовского  муниципального округа.</w:t>
      </w:r>
    </w:p>
    <w:p w:rsidR="003A57CA" w:rsidRPr="00D44361" w:rsidRDefault="003A57CA" w:rsidP="003A57CA">
      <w:pPr>
        <w:autoSpaceDE w:val="0"/>
        <w:autoSpaceDN w:val="0"/>
        <w:adjustRightInd w:val="0"/>
        <w:spacing w:line="322" w:lineRule="exact"/>
        <w:ind w:firstLine="426"/>
        <w:rPr>
          <w:rFonts w:eastAsia="Times New Roman"/>
          <w:sz w:val="20"/>
          <w:szCs w:val="20"/>
          <w:lang w:eastAsia="ru-RU"/>
        </w:rPr>
      </w:pPr>
      <w:r w:rsidRPr="00D44361">
        <w:rPr>
          <w:rFonts w:eastAsia="SimSun"/>
          <w:kern w:val="2"/>
          <w:sz w:val="20"/>
          <w:szCs w:val="20"/>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w:t>
      </w:r>
      <w:r w:rsidRPr="00D44361">
        <w:rPr>
          <w:rFonts w:eastAsia="SimSun"/>
          <w:kern w:val="2"/>
          <w:sz w:val="20"/>
          <w:szCs w:val="20"/>
        </w:rPr>
        <w:lastRenderedPageBreak/>
        <w:t>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rsidR="003A57CA" w:rsidRPr="00D44361" w:rsidRDefault="003A57CA" w:rsidP="003A57CA">
      <w:pPr>
        <w:autoSpaceDE w:val="0"/>
        <w:autoSpaceDN w:val="0"/>
        <w:adjustRightInd w:val="0"/>
        <w:spacing w:line="322" w:lineRule="exact"/>
        <w:ind w:firstLine="426"/>
        <w:rPr>
          <w:rFonts w:eastAsia="SimSun"/>
          <w:kern w:val="2"/>
          <w:sz w:val="20"/>
          <w:szCs w:val="20"/>
        </w:rPr>
      </w:pPr>
      <w:r w:rsidRPr="00D44361">
        <w:rPr>
          <w:rFonts w:eastAsia="SimSun"/>
          <w:kern w:val="2"/>
          <w:sz w:val="20"/>
          <w:szCs w:val="20"/>
        </w:rPr>
        <w:t>Возможность решения жилищной проблемы, в том числе с привлечением средств ипотечного жилищного кредита или займа, создала для молодежи стимул к повышению качества трудовой деятельности, уровня квалификации в целях роста заработной платы.</w:t>
      </w:r>
    </w:p>
    <w:p w:rsidR="003A57CA" w:rsidRPr="00D44361" w:rsidRDefault="003A57CA" w:rsidP="003A57CA">
      <w:pPr>
        <w:autoSpaceDE w:val="0"/>
        <w:autoSpaceDN w:val="0"/>
        <w:adjustRightInd w:val="0"/>
        <w:spacing w:line="322" w:lineRule="exact"/>
        <w:ind w:firstLine="426"/>
        <w:rPr>
          <w:rFonts w:eastAsia="Times New Roman"/>
          <w:sz w:val="20"/>
          <w:szCs w:val="20"/>
          <w:lang w:eastAsia="ru-RU"/>
        </w:rPr>
      </w:pPr>
    </w:p>
    <w:p w:rsidR="003A57CA" w:rsidRPr="00D44361" w:rsidRDefault="003A57CA" w:rsidP="003A57CA">
      <w:pPr>
        <w:widowControl w:val="0"/>
        <w:suppressAutoHyphens/>
        <w:spacing w:line="100" w:lineRule="atLeast"/>
        <w:jc w:val="center"/>
        <w:rPr>
          <w:rFonts w:eastAsia="SimSun"/>
          <w:b/>
          <w:kern w:val="2"/>
          <w:sz w:val="20"/>
          <w:szCs w:val="20"/>
        </w:rPr>
      </w:pPr>
      <w:r w:rsidRPr="00D44361">
        <w:rPr>
          <w:rFonts w:eastAsia="SimSun"/>
          <w:b/>
          <w:kern w:val="2"/>
          <w:sz w:val="20"/>
          <w:szCs w:val="20"/>
        </w:rPr>
        <w:t>2. Приоритеты в сфере реализации подпрограммы, цели, задачи, сроки и</w:t>
      </w:r>
    </w:p>
    <w:p w:rsidR="003A57CA" w:rsidRPr="00D44361" w:rsidRDefault="003A57CA" w:rsidP="003A57CA">
      <w:pPr>
        <w:widowControl w:val="0"/>
        <w:suppressAutoHyphens/>
        <w:spacing w:line="100" w:lineRule="atLeast"/>
        <w:jc w:val="center"/>
        <w:rPr>
          <w:rFonts w:eastAsia="SimSun"/>
          <w:b/>
          <w:kern w:val="2"/>
          <w:sz w:val="20"/>
          <w:szCs w:val="20"/>
        </w:rPr>
      </w:pPr>
      <w:r w:rsidRPr="00D44361">
        <w:rPr>
          <w:rFonts w:eastAsia="SimSun"/>
          <w:b/>
          <w:kern w:val="2"/>
          <w:sz w:val="20"/>
          <w:szCs w:val="20"/>
        </w:rPr>
        <w:t>этапы реализации подпрограммы</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Подпрограмма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Основной 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Основными задачами подпрограммы являются:</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обеспечение предоставления молодым семьям - участникам областной подпрограммы социальных выплат на приобретение жилья экономического класса или строительство индивидуального жилого дома экономического класса (далее - социальные выплаты);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Основными принципами реализации подпрограммы являются:</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добровольность участия в подпрограмме молодых семей;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признание молодой семьи нуждающейся в улучшении жилищных условий в соответствии с требованиями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возможность для молодых семей реализовать свое право на получение поддержки за счет средств, предоставляемых в рамках районной подпрограммы из федерального, областного и местных бюджетов при улучшении жилищных условий, только один раз.</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lastRenderedPageBreak/>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3. Показатели (индикаторы) достижения цели и решения задач,</w:t>
      </w: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основные ожидаемые конечные результаты подпрограммы</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Эффективность реализации подпрограммы и использования выделенных на нее средств федерального, областного и местных бюджетов будет обеспечена за счет:</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исключения возможности нецелевого использования бюджетных средств;</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прозрачности использования бюджетных средств, в том числе средств федерального бюджета;</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государственного регулирования порядка расчета размера и предоставления социальных выплат;</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адресного предоставления бюджетных средств;</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привлечения молодыми семьями собственных и заемных средств для приобретения жилья или строительства индивидуального жилого дома.</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Для осуществления оценки программных мероприятий предусматривается следующий показатель (индикатор), необходимый для решения задач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областного и местных бюджетов.</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Успешное выполнение мероприятий подпрограммы позволит обеспечить жильем  77 молодых семьей, нуждающихся в улучшении жилищных условий, а также позволит обеспечить:</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развитие и закрепление положительных демографических тенденций в обществе;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укрепление семейных отношений и снижение уровня социальной напряженности в обществе;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развитие системы ипотечного жилищного кредитования.</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4. Обобщенная характеристика мероприятий подпрограммы</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Реализация системы мероприятий подпрограммы осуществляется по следующим направлениям:</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lastRenderedPageBreak/>
        <w:t>нормативное правовое и методологическое обеспечение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финансовое обеспечение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организационное обеспечение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Мероприятия по совершенствованию нормативной правовой базы включают в себя разработку нормативных правовых актов, связанных с механизмом реализации мероприятий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Основными мероприятиями по финансовому обеспечению реализации подпрограммы являются:</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районного бюджета на соответствующий год и плановый период;</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предоставление молодым семьям социальных выплат на приобретение (строительство) жилья.</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Организационные мероприятия на муниципальном уровне предусматривают:</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подготовку документов и участие в конкурсном отборе для получения средств из областного бюджета;</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сбор данных о молодых семьях, участвующих в подпрограмме и формирование информационной базы данных об участниках подпрограммы по муниципальному округу;</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определение ежегодно объема бюджетных ассигнований, выделяемых из бюджета муниципального округа на реализацию мероприятий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осуществление контроля за реализацией подпрограммы на муниципальном уровне в пределах своих полномочий;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обеспечение освещения целей и задач, механизмов реализации подпрограммы в средствах массовой информации;</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формирование сводного списка молодых семей - участников подпрограммы, изъявивших желание получить социальную выплату в планируемом году, утверждение списка молодых семей - претендентов на получение социальной выплаты в планируемом году в установленном порядке;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проведение мониторинга реализации подпрограммы на муниципальном уровне, подготовка информационно-аналитических и отчетных материалов для представления в управление инвестиций области.</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Организационные мероприятия на муниципальном уровне предусматривают:</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разработку и утверждение муниципальной программы, направленной на обеспечение жильем молодых семей;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признание молодых семей нуждающимися в улучшении жилищных условий в порядке, установленном требованиями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lastRenderedPageBreak/>
        <w:t>формирование списков молодых семей для участия в подпрограмме;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определение ежегодно объема бюджетных ассигнований, выделяемых из местного бюджета на реализацию мероприятий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выдачу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за счет субсидий из бюджета области.</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5. Обоснование объема финансовых ресурсов, необходимых</w:t>
      </w: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для реализации подпрограммы</w:t>
      </w:r>
    </w:p>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Основными источниками финансирования подпрограммы являются:</w:t>
      </w:r>
    </w:p>
    <w:p w:rsidR="003A57CA" w:rsidRPr="00D44361" w:rsidRDefault="003A57CA" w:rsidP="003A57CA">
      <w:pPr>
        <w:suppressAutoHyphens/>
        <w:spacing w:line="100" w:lineRule="atLeast"/>
        <w:rPr>
          <w:rFonts w:eastAsia="SimSun"/>
          <w:kern w:val="2"/>
          <w:sz w:val="20"/>
          <w:szCs w:val="20"/>
        </w:rPr>
      </w:pPr>
      <w:r w:rsidRPr="00D44361">
        <w:rPr>
          <w:rFonts w:eastAsia="SimSun"/>
          <w:kern w:val="2"/>
          <w:sz w:val="20"/>
          <w:szCs w:val="20"/>
        </w:rPr>
        <w:t>средства федерального бюджета, предоставляемые по результатам участия Тамбовской области в конкурсном отборе субъектов Российской Федерации для участия в планируемом году в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областного и местных бюджетов;</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кредитных и других организаций, предоставляющих молодым семьям кредиты и займы на приобретение жилья или строительство индивидуального жилья, в том числе ипотечные жилищные кредиты;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молодых семей, используемые для частичной оплаты стоимости приобретаемого жилья или строящегося индивидуального жилья.</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Общий объем финансирования с учетом цен соответствующего года –13 171,6 тыс. рублей, в том числе: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федерального бюджета - 1 461,2 тыс. рублей;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областного бюджета – 3 950,5 тыс. рублей;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средства бюджета Мордовского муниципального округа – 5,4 тыс. рублей;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собственные и заемные средства молодых семей – 7 754,5 тыс. рублей.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Ресурсное обеспечение подпрограммы подлежит корректировке по мере изменения макроэкономических параметров (индикаторы состояния экономики, состояние областного бюджета и муниципального бюджета, количество участников подпрограммы) и в соответствии с результатами исполнения подпрограммы по итогам каждого года.</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6. Механизм реализации подпрограммы</w:t>
      </w:r>
    </w:p>
    <w:p w:rsidR="003A57CA" w:rsidRPr="00D44361" w:rsidRDefault="003A57CA" w:rsidP="003A57CA">
      <w:pPr>
        <w:suppressAutoHyphens/>
        <w:spacing w:line="100" w:lineRule="atLeast"/>
        <w:ind w:firstLine="426"/>
        <w:rPr>
          <w:rFonts w:eastAsia="SimSun"/>
          <w:b/>
          <w:kern w:val="2"/>
          <w:sz w:val="20"/>
          <w:szCs w:val="20"/>
        </w:rPr>
      </w:pPr>
      <w:r w:rsidRPr="00D44361">
        <w:rPr>
          <w:rFonts w:eastAsia="SimSun"/>
          <w:kern w:val="2"/>
          <w:sz w:val="20"/>
          <w:szCs w:val="20"/>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 xml:space="preserve">Социальная выплата на приобретение (строительство) жилого помещения предоставляется и используется в соответствии с </w:t>
      </w:r>
      <w:r w:rsidRPr="00D44361">
        <w:rPr>
          <w:rFonts w:eastAsia="SimSun" w:cs="Arial"/>
          <w:kern w:val="2"/>
          <w:sz w:val="20"/>
          <w:szCs w:val="20"/>
        </w:rPr>
        <w:t>порядком</w:t>
      </w:r>
      <w:r w:rsidRPr="00D44361">
        <w:rPr>
          <w:rFonts w:eastAsia="SimSun"/>
          <w:kern w:val="2"/>
          <w:sz w:val="20"/>
          <w:szCs w:val="20"/>
        </w:rPr>
        <w:t xml:space="preserve"> предоставления молодым семьям </w:t>
      </w:r>
      <w:r w:rsidRPr="00D44361">
        <w:rPr>
          <w:rFonts w:eastAsia="SimSun"/>
          <w:kern w:val="2"/>
          <w:sz w:val="20"/>
          <w:szCs w:val="20"/>
        </w:rPr>
        <w:lastRenderedPageBreak/>
        <w:t xml:space="preserve">социальных выплат на приобретение жилья, </w:t>
      </w:r>
      <w:r w:rsidRPr="00D44361">
        <w:rPr>
          <w:rFonts w:eastAsia="SimSun"/>
          <w:b/>
          <w:kern w:val="2"/>
          <w:sz w:val="20"/>
          <w:szCs w:val="20"/>
        </w:rPr>
        <w:t xml:space="preserve">приведенном в приложении  1 </w:t>
      </w:r>
      <w:r w:rsidRPr="00D44361">
        <w:rPr>
          <w:rFonts w:eastAsia="SimSun"/>
          <w:kern w:val="2"/>
          <w:sz w:val="20"/>
          <w:szCs w:val="20"/>
        </w:rPr>
        <w:t>к подпрограмме.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подпрограмме. Полученное свидетельство сдается его владельцем в банк, отобранный ответственным исполнителем подпрограммы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3A57CA" w:rsidRPr="00D44361" w:rsidRDefault="003A57CA" w:rsidP="003A57CA">
      <w:pPr>
        <w:suppressAutoHyphens/>
        <w:spacing w:line="100" w:lineRule="atLeast"/>
        <w:rPr>
          <w:rFonts w:eastAsia="SimSun"/>
          <w:kern w:val="2"/>
          <w:sz w:val="20"/>
          <w:szCs w:val="20"/>
        </w:rPr>
      </w:pPr>
      <w:r w:rsidRPr="00D44361">
        <w:rPr>
          <w:rFonts w:eastAsia="SimSun"/>
          <w:kern w:val="2"/>
          <w:sz w:val="20"/>
          <w:szCs w:val="20"/>
        </w:rPr>
        <w:t>Отбор банков для участия в реализации подпрограммы будет осуществляться ответственным исполнителем подпрограммы. Критерии отбора банков будут определяться Министерством регионального развития Российской Федерации совместно с Центральным банком Российской Федерации.</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 xml:space="preserve">Социальная выплата будет предоставляться органом местного самоуправления, принявшим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из бюджета Тамбовской области, в соответствии с </w:t>
      </w:r>
      <w:r w:rsidRPr="00D44361">
        <w:rPr>
          <w:rFonts w:eastAsia="SimSun" w:cs="Arial"/>
          <w:kern w:val="2"/>
          <w:sz w:val="20"/>
          <w:szCs w:val="20"/>
        </w:rPr>
        <w:t>порядком</w:t>
      </w:r>
      <w:r w:rsidRPr="00D44361">
        <w:rPr>
          <w:rFonts w:eastAsia="SimSun"/>
          <w:kern w:val="2"/>
          <w:sz w:val="20"/>
          <w:szCs w:val="20"/>
        </w:rPr>
        <w:t xml:space="preserve"> предоставления молодым семьям социальных выплат на приобретение жилья, приведенным в приложении N 1 к подпрограмме.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 xml:space="preserve">Предоставление субсидий из областного бюджета бюджетам органов местного самоуправления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будет осуществляться в соответствии с </w:t>
      </w:r>
      <w:r w:rsidRPr="00D44361">
        <w:rPr>
          <w:rFonts w:eastAsia="SimSun" w:cs="Arial"/>
          <w:kern w:val="2"/>
          <w:sz w:val="20"/>
          <w:szCs w:val="20"/>
        </w:rPr>
        <w:t>правилами</w:t>
      </w:r>
      <w:r w:rsidRPr="00D44361">
        <w:rPr>
          <w:rFonts w:eastAsia="SimSun"/>
          <w:kern w:val="2"/>
          <w:sz w:val="20"/>
          <w:szCs w:val="20"/>
        </w:rPr>
        <w:t xml:space="preserve"> распределения и предоставления из областного бюджета бюджетам органов местного самоуправления субсидий.</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 xml:space="preserve">Возможными формами участия организаций в реализации подпрограммы, за исключением организаций, предоставляющих кредиты (займы) </w:t>
      </w:r>
      <w:r w:rsidRPr="00D44361">
        <w:rPr>
          <w:rFonts w:eastAsia="SimSun"/>
          <w:kern w:val="2"/>
          <w:sz w:val="20"/>
          <w:szCs w:val="20"/>
        </w:rPr>
        <w:lastRenderedPageBreak/>
        <w:t>на приобретение или строительство жилья, в том числе ипотечные жилищные кредиты,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этих организаций в реализации подпрограммы определяются в соглашении, заключаемом между организациями и органами местного самоуправления в порядке, устанавливаемом нормативными правовыми актами области.</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указанными организациями.</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Ответственный исполнитель подпрограммы будет осуществлять:</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общее управление выполнением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прием от молодых семей заявлений и документов на участие в подпрограмме;</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контроль за целевым использованием средств;</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организацию мониторинга и оценки эффективности результатов реализации мероприятий подпрограммы и соответствия результатов целевым индикаторам;</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проведение в средствах массовой информации информационно-разъяснительной работы по вопросам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предоставляет в отдел экономики муниципального округа сведения, необходимые для проведения мониторинга и оценки эффективности реализации подпрограммы.</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Контроль за реализацией подпрограммы осуществляется по следующим показателям:</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количество свидетельств, выданных молодым семьям, и сумма средств, предусмотренных на их оплату;</w:t>
      </w:r>
    </w:p>
    <w:p w:rsidR="003A57CA" w:rsidRPr="00D44361" w:rsidRDefault="003A57CA" w:rsidP="003A57CA">
      <w:pPr>
        <w:suppressAutoHyphens/>
        <w:spacing w:line="100" w:lineRule="atLeast"/>
        <w:ind w:firstLine="426"/>
        <w:rPr>
          <w:rFonts w:eastAsia="SimSun"/>
          <w:kern w:val="2"/>
          <w:sz w:val="20"/>
          <w:szCs w:val="20"/>
        </w:rPr>
      </w:pPr>
      <w:r w:rsidRPr="00D44361">
        <w:rPr>
          <w:rFonts w:eastAsia="SimSun"/>
          <w:kern w:val="2"/>
          <w:sz w:val="20"/>
          <w:szCs w:val="20"/>
        </w:rPr>
        <w:t>количество оплаченных свидетельств и размер средств, направленных на их оплату.</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Приложение 1</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к подпрограмме «Обеспечение жильем молодых семей»</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jc w:val="center"/>
        <w:rPr>
          <w:rFonts w:eastAsia="SimSun"/>
          <w:b/>
          <w:bCs/>
          <w:kern w:val="2"/>
          <w:sz w:val="20"/>
          <w:szCs w:val="20"/>
        </w:rPr>
      </w:pPr>
      <w:r w:rsidRPr="00D44361">
        <w:rPr>
          <w:rFonts w:eastAsia="SimSun"/>
          <w:b/>
          <w:bCs/>
          <w:kern w:val="2"/>
          <w:sz w:val="20"/>
          <w:szCs w:val="20"/>
        </w:rPr>
        <w:t>Порядок</w:t>
      </w:r>
    </w:p>
    <w:p w:rsidR="003A57CA" w:rsidRPr="00D44361" w:rsidRDefault="003A57CA" w:rsidP="003A57CA">
      <w:pPr>
        <w:suppressAutoHyphens/>
        <w:spacing w:line="100" w:lineRule="atLeast"/>
        <w:jc w:val="center"/>
        <w:rPr>
          <w:rFonts w:eastAsia="SimSun"/>
          <w:b/>
          <w:bCs/>
          <w:kern w:val="2"/>
          <w:sz w:val="20"/>
          <w:szCs w:val="20"/>
        </w:rPr>
      </w:pPr>
      <w:r w:rsidRPr="00D44361">
        <w:rPr>
          <w:rFonts w:eastAsia="SimSun"/>
          <w:b/>
          <w:bCs/>
          <w:kern w:val="2"/>
          <w:sz w:val="20"/>
          <w:szCs w:val="20"/>
        </w:rPr>
        <w:t>предоставления молодым семьям социальных выплат на приобретение жилья в рамках подпрограммы (далее – Порядок)</w:t>
      </w:r>
    </w:p>
    <w:p w:rsidR="003A57CA" w:rsidRPr="00D44361" w:rsidRDefault="003A57CA" w:rsidP="003A57CA">
      <w:pPr>
        <w:suppressAutoHyphens/>
        <w:spacing w:line="100" w:lineRule="atLeast"/>
        <w:rPr>
          <w:rFonts w:eastAsia="SimSun"/>
          <w:kern w:val="2"/>
          <w:sz w:val="20"/>
          <w:szCs w:val="20"/>
        </w:rPr>
      </w:pP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1. Настоящий Порядок регулирует вопросы предоставления молодым семьям социальных выплат на приобретение (строительство) жилья.</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 xml:space="preserve">2. Социальные выплаты на приобретение (строительство) жилья предоставляются в соответствии с Правилами предоставления молодым семьям социальных выплат на приобретение (строительство) жилья и их использования, утвержденными </w:t>
      </w:r>
      <w:r w:rsidRPr="00D44361">
        <w:rPr>
          <w:rFonts w:eastAsia="SimSun" w:cs="Arial"/>
          <w:kern w:val="2"/>
          <w:sz w:val="20"/>
          <w:szCs w:val="20"/>
        </w:rPr>
        <w:t>Постановлением</w:t>
      </w:r>
      <w:r w:rsidRPr="00D44361">
        <w:rPr>
          <w:rFonts w:eastAsia="SimSun"/>
          <w:kern w:val="2"/>
          <w:sz w:val="20"/>
          <w:szCs w:val="20"/>
        </w:rPr>
        <w:t xml:space="preserve"> Правительства Российской Федерации от 17.12.2010 № 1050.</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3. Признание молодой семьи участницей подпрограммы осуществляется на основании решения органа местного самоуправления по месту жительства молодой семьи. Порядок и основания принятия органом местного самоуправления решения о признании либо об отказе в признании молодой семьи участницей подпрограммы регулируются федеральной подпрограммой. Кроме того, орган местного самоуправления отказывает молодой семье в признании ее участницей подпрограммы в случае, если молодая семья ранее была обеспечена жилым помещением за счет средств областного бюджета.</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Решение о признании молодой семьи участницей подпрограммы служит основанием для включения молодой семьи в список участников подпрограммы. Список участников подпрограммы формируется в той хронологической последовательности, в которой молодая семья подала в органы местного самоуправления документы, предусмотренные федеральной подпрограммой.</w:t>
      </w:r>
    </w:p>
    <w:p w:rsidR="003A57CA" w:rsidRPr="00D44361" w:rsidRDefault="003A57CA" w:rsidP="003A57CA">
      <w:pPr>
        <w:suppressAutoHyphens/>
        <w:spacing w:line="100" w:lineRule="atLeast"/>
        <w:rPr>
          <w:rFonts w:eastAsia="SimSun"/>
          <w:kern w:val="2"/>
          <w:sz w:val="20"/>
          <w:szCs w:val="20"/>
        </w:rPr>
      </w:pPr>
      <w:r w:rsidRPr="00D44361">
        <w:rPr>
          <w:rFonts w:eastAsia="SimSun"/>
          <w:kern w:val="2"/>
          <w:sz w:val="20"/>
          <w:szCs w:val="20"/>
        </w:rPr>
        <w:t xml:space="preserve">Молодые семьи - участники </w:t>
      </w:r>
      <w:r w:rsidRPr="00D44361">
        <w:rPr>
          <w:rFonts w:eastAsia="SimSun" w:cs="Arial"/>
          <w:kern w:val="2"/>
          <w:sz w:val="20"/>
          <w:szCs w:val="20"/>
        </w:rPr>
        <w:t>подпрограммы</w:t>
      </w:r>
      <w:r w:rsidRPr="00D44361">
        <w:rPr>
          <w:rFonts w:eastAsia="SimSun"/>
          <w:kern w:val="2"/>
          <w:sz w:val="20"/>
          <w:szCs w:val="20"/>
        </w:rPr>
        <w:t xml:space="preserve"> включаются в указанные списки исходя из даты первоначального обращения с заявлением на участие в указанных подпрограммах.</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На каждую молодую семью, признанную участником подпрограммы, органом местного самоуправления формируется учетное дело, в котором содержатся документы, послужившие основанием для принятия такого решения.</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4. Молодые семьи - участники подпрограммы, желающие улучшить жилищные условия в планируемом году, представляют в орган местного самоуправления в срок до 1 августа года, предшествующего планируемому, соответствующее заявление, подписанное всеми совершеннолетними членами молодой семьи.</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5. Из числа молодых семей - участников подпрограммы, изъявивших желание получить социальную выплату в планируемом году, с учетом средств муниципального бюджета, которые планируется выделить на предоставление социальных выплат в соответствующем году, органы местного самоуправления формируют список молодых семей - участников подпрограммы, изъявивших желание получить социальную выплату в планируемом году.</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 xml:space="preserve">6. Список молодых семей - участников подпрограммы, изъявивших желание получить </w:t>
      </w:r>
      <w:r w:rsidRPr="00D44361">
        <w:rPr>
          <w:rFonts w:eastAsia="SimSun"/>
          <w:kern w:val="2"/>
          <w:sz w:val="20"/>
          <w:szCs w:val="20"/>
        </w:rPr>
        <w:lastRenderedPageBreak/>
        <w:t>социальную выплату в планируемом году, формируется в той хронологической последовательности, в которой молодые семьи были включены в список участников подпрограммы. При этом в список молодых семей - участников подпрограммы, изъявивших желание получить социальную выплату в планируемом году, включаются молодые семьи, где возраст каждого из супругов либо одного родителя в неполной семье не превышает 35 лет.</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7.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на основании решения органа местного самоуправления, в результате которого молодая семья становится участницей подпрограммы.</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 xml:space="preserve">Доходы либо иные денежные средства, позволяющие получить кредит либо оплатить расчетную (среднюю) стоимость жилья в части, превышающей размер предоставляемой социальной выплаты, подтверждаются наличием одного или нескольких документов: </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справка с места работы о заработной плате (как по основному месту работы, так и по совместительству), подписанная руководителем и главным бухгалтером организации и заверенная печатью организации или индивидуальным предпринимателем;</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налоговая декларация установленной формы за последний отчетный период с отметкой налогового органа о принятии;</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справка банка (выписка со счета), подтверждающая наличие у членов молодой семьи сбережений, хранящихся во вкладах в банках.</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8. Распределение субсидий, предоставляемых за счет средств федерального бюджета и областного бюджета, между органами местного самоуправления, участвующими в подпрограмме, осуществляется пропорционально количеству молодых семей - претендентов на получение социальной выплаты в планируемом году (далее - список претендентов).</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Список претендентов формируется и утверждается управлением инвестиций области в порядке, предусмотренном федеральной подпрограммой. Изменения, вносимые в список претендентов, утверждаются приказом управления инвестиций области.</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9. Молодой семье - претенденту на получение социальной выплаты при рождении (усыновлении) одного ребенка предоставляется дополнительная социальная выплата за счет средств областного бюджета (далее - дополнительная социальная выплата) в размере 5 процентов расчетной (средней) стоимости жилья.</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 xml:space="preserve">Для получения дополнительной социальной выплаты молодая семья - претендент на получение социальной выплаты представляет в орган местного самоуправления по месту </w:t>
      </w:r>
      <w:r w:rsidRPr="00D44361">
        <w:rPr>
          <w:rFonts w:eastAsia="SimSun"/>
          <w:kern w:val="2"/>
          <w:sz w:val="20"/>
          <w:szCs w:val="20"/>
        </w:rPr>
        <w:lastRenderedPageBreak/>
        <w:t>признания участницей подпрограммы следующие документы:</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свидетельство о рождении (усыновлении) ребенка;</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договор купли-продажи жилого помещения;</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свидетельство о регистрации права на приобретенное жилое помещение;</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договор жилищного кредита или займа в случае, если молодые семьи привлекали в целях приобретения жилого помещения средства жилищных кредитов или займов.</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Дополнительная социальная выплата предоставляется молодой семье при условии, что рождение (усыновление) ребенка произошло в период после утверждения списка претендентов и до момента получения социальной поддержки.</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Дополнительная социальная выплата не может превышать размер собственных либо заемных средств (без учета средств социальной выплаты, полученной молодой семьей в рамках подпрограммы), направленных молодой семьей на приобретение жилья.</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Органы местного самоуправления проверяют представленные документы и принимают решение о выделении молодой семье дополнительной социальной выплаты либо о мотивированном отказе.</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 xml:space="preserve">Основаниями для отказа в предоставлении дополнительной социальной выплаты являются непредставление или представление не в полном объеме указанных в </w:t>
      </w:r>
      <w:r w:rsidRPr="00D44361">
        <w:rPr>
          <w:rFonts w:eastAsia="SimSun" w:cs="Arial"/>
          <w:kern w:val="2"/>
          <w:sz w:val="20"/>
          <w:szCs w:val="20"/>
        </w:rPr>
        <w:t>пункте 9</w:t>
      </w:r>
      <w:r w:rsidRPr="00D44361">
        <w:rPr>
          <w:rFonts w:eastAsia="SimSun"/>
          <w:kern w:val="2"/>
          <w:sz w:val="20"/>
          <w:szCs w:val="20"/>
        </w:rPr>
        <w:t xml:space="preserve"> настоящего Порядка документов, недостоверность сведений, содержащихся в представленных документах.</w:t>
      </w:r>
    </w:p>
    <w:p w:rsidR="003A57CA" w:rsidRPr="00D44361" w:rsidRDefault="003A57CA" w:rsidP="003A57CA">
      <w:pPr>
        <w:suppressAutoHyphens/>
        <w:spacing w:line="100" w:lineRule="atLeast"/>
        <w:ind w:firstLine="567"/>
        <w:rPr>
          <w:rFonts w:eastAsia="SimSun"/>
          <w:kern w:val="2"/>
          <w:sz w:val="20"/>
          <w:szCs w:val="20"/>
        </w:rPr>
      </w:pPr>
      <w:r w:rsidRPr="00D44361">
        <w:rPr>
          <w:rFonts w:eastAsia="SimSun"/>
          <w:kern w:val="2"/>
          <w:sz w:val="20"/>
          <w:szCs w:val="20"/>
        </w:rPr>
        <w:t>Органы местного самоуправления в случае принятия решения о предоставлении молодой семье дополнительной социальной выплаты осуществляют перечисление денежных средств на расчетный счет молодой семьи на цели погашения части кредита или займа, предоставленного на приобретение или строительство жилья эконом-класса, в том числе ипотечного жилищного кредита, либо компенсации затраченных молодой семьей собственных средств на приобретение жилья эконом-класса или строительство индивидуального жилья эконом-класса.</w:t>
      </w: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rPr>
          <w:rFonts w:eastAsia="SimSun"/>
          <w:kern w:val="2"/>
          <w:sz w:val="20"/>
          <w:szCs w:val="20"/>
        </w:rPr>
      </w:pPr>
    </w:p>
    <w:p w:rsidR="003A57CA" w:rsidRPr="00D44361" w:rsidRDefault="003A57CA" w:rsidP="003A57CA">
      <w:pPr>
        <w:jc w:val="center"/>
        <w:outlineLvl w:val="0"/>
        <w:rPr>
          <w:rFonts w:eastAsia="NSimSun"/>
          <w:b/>
          <w:bCs/>
          <w:kern w:val="2"/>
          <w:sz w:val="20"/>
          <w:szCs w:val="20"/>
          <w:lang w:eastAsia="zh-CN" w:bidi="hi-IN"/>
        </w:rPr>
      </w:pPr>
      <w:r w:rsidRPr="00D44361">
        <w:rPr>
          <w:rFonts w:eastAsia="NSimSun"/>
          <w:b/>
          <w:kern w:val="2"/>
          <w:sz w:val="20"/>
          <w:szCs w:val="20"/>
          <w:lang w:eastAsia="zh-CN" w:bidi="hi-IN"/>
        </w:rPr>
        <w:t>ПАСПОРТ</w:t>
      </w:r>
    </w:p>
    <w:p w:rsidR="003A57CA" w:rsidRPr="00D44361" w:rsidRDefault="003A57CA" w:rsidP="003A57CA">
      <w:pPr>
        <w:jc w:val="center"/>
        <w:outlineLvl w:val="0"/>
        <w:rPr>
          <w:rFonts w:eastAsia="NSimSun"/>
          <w:b/>
          <w:kern w:val="2"/>
          <w:sz w:val="20"/>
          <w:szCs w:val="20"/>
          <w:lang w:eastAsia="zh-CN" w:bidi="hi-IN"/>
        </w:rPr>
      </w:pPr>
      <w:r w:rsidRPr="00D44361">
        <w:rPr>
          <w:rFonts w:eastAsia="NSimSun"/>
          <w:b/>
          <w:kern w:val="2"/>
          <w:sz w:val="20"/>
          <w:szCs w:val="20"/>
          <w:lang w:eastAsia="zh-CN" w:bidi="hi-IN"/>
        </w:rPr>
        <w:t>подпрограммы</w:t>
      </w:r>
      <w:r w:rsidRPr="00D44361">
        <w:rPr>
          <w:rFonts w:eastAsia="NSimSun"/>
          <w:b/>
          <w:bCs/>
          <w:kern w:val="2"/>
          <w:sz w:val="20"/>
          <w:szCs w:val="20"/>
          <w:lang w:eastAsia="zh-CN" w:bidi="hi-IN"/>
        </w:rPr>
        <w:t xml:space="preserve"> </w:t>
      </w:r>
      <w:r w:rsidRPr="00D44361">
        <w:rPr>
          <w:rFonts w:eastAsia="NSimSun"/>
          <w:b/>
          <w:kern w:val="2"/>
          <w:sz w:val="20"/>
          <w:szCs w:val="20"/>
          <w:lang w:eastAsia="zh-CN" w:bidi="hi-IN"/>
        </w:rPr>
        <w:t xml:space="preserve">«Развитие коммунальной инфраструктуры </w:t>
      </w:r>
    </w:p>
    <w:p w:rsidR="003A57CA" w:rsidRPr="00D44361" w:rsidRDefault="003A57CA" w:rsidP="003A57CA">
      <w:pPr>
        <w:jc w:val="center"/>
        <w:outlineLvl w:val="0"/>
        <w:rPr>
          <w:rFonts w:eastAsia="NSimSun"/>
          <w:b/>
          <w:kern w:val="2"/>
          <w:sz w:val="20"/>
          <w:szCs w:val="20"/>
          <w:lang w:eastAsia="zh-CN" w:bidi="hi-IN"/>
        </w:rPr>
      </w:pPr>
      <w:r w:rsidRPr="00D44361">
        <w:rPr>
          <w:rFonts w:eastAsia="NSimSun"/>
          <w:b/>
          <w:kern w:val="2"/>
          <w:sz w:val="20"/>
          <w:szCs w:val="20"/>
          <w:lang w:eastAsia="zh-CN" w:bidi="hi-IN"/>
        </w:rPr>
        <w:t xml:space="preserve">Мордовского муниципального округа» </w:t>
      </w:r>
    </w:p>
    <w:p w:rsidR="003A57CA" w:rsidRPr="00D44361" w:rsidRDefault="003A57CA" w:rsidP="003A57CA">
      <w:pPr>
        <w:jc w:val="center"/>
        <w:outlineLvl w:val="0"/>
        <w:rPr>
          <w:rFonts w:eastAsia="NSimSun"/>
          <w:b/>
          <w:bCs/>
          <w:kern w:val="2"/>
          <w:sz w:val="20"/>
          <w:szCs w:val="20"/>
          <w:lang w:eastAsia="zh-CN" w:bidi="hi-IN"/>
        </w:rPr>
      </w:pPr>
      <w:r w:rsidRPr="00D44361">
        <w:rPr>
          <w:rFonts w:eastAsia="NSimSun"/>
          <w:b/>
          <w:kern w:val="2"/>
          <w:sz w:val="20"/>
          <w:szCs w:val="20"/>
          <w:lang w:eastAsia="zh-CN" w:bidi="hi-IN"/>
        </w:rPr>
        <w:t>(далее - подпрограмма)</w:t>
      </w:r>
    </w:p>
    <w:p w:rsidR="003A57CA" w:rsidRPr="00D44361" w:rsidRDefault="003A57CA" w:rsidP="003A57CA">
      <w:pPr>
        <w:suppressAutoHyphens/>
        <w:jc w:val="right"/>
        <w:rPr>
          <w:rFonts w:eastAsia="Times New Roman"/>
          <w:sz w:val="20"/>
          <w:szCs w:val="20"/>
          <w:lang w:eastAsia="ar-SA"/>
        </w:rPr>
      </w:pPr>
    </w:p>
    <w:tbl>
      <w:tblPr>
        <w:tblW w:w="4268" w:type="dxa"/>
        <w:tblInd w:w="-108" w:type="dxa"/>
        <w:tblLook w:val="01E0" w:firstRow="1" w:lastRow="1" w:firstColumn="1" w:lastColumn="1" w:noHBand="0" w:noVBand="0"/>
      </w:tblPr>
      <w:tblGrid>
        <w:gridCol w:w="2230"/>
        <w:gridCol w:w="2038"/>
      </w:tblGrid>
      <w:tr w:rsidR="003A57CA" w:rsidRPr="00D44361" w:rsidTr="00AA497D">
        <w:tc>
          <w:tcPr>
            <w:tcW w:w="2230"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 xml:space="preserve">Ответственный исполнитель подпрограммы </w:t>
            </w:r>
          </w:p>
        </w:tc>
        <w:tc>
          <w:tcPr>
            <w:tcW w:w="2038"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 xml:space="preserve">Администрация Мордовского муниципального </w:t>
            </w:r>
            <w:r w:rsidRPr="00D44361">
              <w:rPr>
                <w:rFonts w:eastAsia="Times New Roman"/>
                <w:sz w:val="20"/>
                <w:szCs w:val="20"/>
                <w:lang w:eastAsia="ar-SA"/>
              </w:rPr>
              <w:lastRenderedPageBreak/>
              <w:t>округа</w:t>
            </w:r>
          </w:p>
        </w:tc>
      </w:tr>
      <w:tr w:rsidR="003A57CA" w:rsidRPr="00D44361" w:rsidTr="00AA497D">
        <w:tc>
          <w:tcPr>
            <w:tcW w:w="2230" w:type="dxa"/>
            <w:tcBorders>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lastRenderedPageBreak/>
              <w:t>Цели подпрограммы</w:t>
            </w:r>
          </w:p>
        </w:tc>
        <w:tc>
          <w:tcPr>
            <w:tcW w:w="2038" w:type="dxa"/>
            <w:tcBorders>
              <w:left w:val="single" w:sz="4" w:space="0" w:color="000000"/>
              <w:bottom w:val="single" w:sz="4" w:space="0" w:color="000000"/>
              <w:right w:val="single" w:sz="4" w:space="0" w:color="000000"/>
            </w:tcBorders>
          </w:tcPr>
          <w:p w:rsidR="003A57CA" w:rsidRPr="00D44361" w:rsidRDefault="003A57CA" w:rsidP="00AA497D">
            <w:pPr>
              <w:shd w:val="clear" w:color="auto" w:fill="FFFFFF"/>
              <w:rPr>
                <w:rFonts w:eastAsia="Times New Roman"/>
                <w:sz w:val="20"/>
                <w:szCs w:val="20"/>
                <w:lang w:eastAsia="ru-RU"/>
              </w:rPr>
            </w:pPr>
            <w:r w:rsidRPr="00D44361">
              <w:rPr>
                <w:rFonts w:eastAsia="Times New Roman"/>
                <w:sz w:val="20"/>
                <w:szCs w:val="20"/>
                <w:lang w:eastAsia="ar-SA"/>
              </w:rPr>
              <w:t>Повышение качества и надежности предоставления коммунальных услуг населению</w:t>
            </w:r>
          </w:p>
        </w:tc>
      </w:tr>
      <w:tr w:rsidR="003A57CA" w:rsidRPr="00D44361" w:rsidTr="00AA497D">
        <w:tc>
          <w:tcPr>
            <w:tcW w:w="2230"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Задачи подпрограммы</w:t>
            </w:r>
          </w:p>
        </w:tc>
        <w:tc>
          <w:tcPr>
            <w:tcW w:w="2038"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44361">
              <w:rPr>
                <w:rFonts w:eastAsia="Times New Roman"/>
                <w:sz w:val="20"/>
                <w:szCs w:val="20"/>
                <w:lang w:eastAsia="ru-RU"/>
              </w:rPr>
              <w:t>Организация взаимодействия между предприятиями, организациями и учреждениями при решении вопросов жилищно-коммунального хозяйства;</w:t>
            </w:r>
          </w:p>
          <w:p w:rsidR="003A57CA" w:rsidRPr="00D44361" w:rsidRDefault="003A57CA" w:rsidP="00AA4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44361">
              <w:rPr>
                <w:rFonts w:eastAsia="Times New Roman"/>
                <w:sz w:val="20"/>
                <w:szCs w:val="20"/>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w:t>
            </w:r>
          </w:p>
        </w:tc>
      </w:tr>
      <w:tr w:rsidR="003A57CA" w:rsidRPr="00D44361" w:rsidTr="00AA497D">
        <w:tc>
          <w:tcPr>
            <w:tcW w:w="2230"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Целевые индикаторы и показатели подпрограммы, их значения на последний год реализации</w:t>
            </w:r>
          </w:p>
        </w:tc>
        <w:tc>
          <w:tcPr>
            <w:tcW w:w="2038"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ind w:right="338"/>
              <w:rPr>
                <w:rFonts w:eastAsia="NSimSun"/>
                <w:kern w:val="2"/>
                <w:sz w:val="20"/>
                <w:szCs w:val="20"/>
                <w:lang w:eastAsia="zh-CN" w:bidi="hi-IN"/>
              </w:rPr>
            </w:pPr>
            <w:r w:rsidRPr="00D44361">
              <w:rPr>
                <w:rFonts w:eastAsia="NSimSun"/>
                <w:kern w:val="2"/>
                <w:sz w:val="20"/>
                <w:szCs w:val="20"/>
                <w:lang w:eastAsia="zh-CN" w:bidi="hi-IN"/>
              </w:rPr>
              <w:t>Количество аварий в системах водоснабжения - 3;</w:t>
            </w:r>
          </w:p>
          <w:p w:rsidR="003A57CA" w:rsidRPr="00D44361" w:rsidRDefault="003A57CA" w:rsidP="00AA497D">
            <w:pPr>
              <w:rPr>
                <w:rFonts w:eastAsia="NSimSun"/>
                <w:kern w:val="2"/>
                <w:sz w:val="20"/>
                <w:szCs w:val="20"/>
                <w:lang w:eastAsia="zh-CN" w:bidi="hi-IN"/>
              </w:rPr>
            </w:pPr>
            <w:r w:rsidRPr="00D44361">
              <w:rPr>
                <w:rFonts w:eastAsia="NSimSun"/>
                <w:kern w:val="2"/>
                <w:sz w:val="20"/>
                <w:szCs w:val="20"/>
                <w:lang w:eastAsia="zh-CN" w:bidi="hi-IN"/>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- 13,5;</w:t>
            </w:r>
          </w:p>
          <w:p w:rsidR="003A57CA" w:rsidRPr="00D44361" w:rsidRDefault="003A57CA" w:rsidP="00AA497D">
            <w:pPr>
              <w:rPr>
                <w:rFonts w:eastAsia="NSimSun"/>
                <w:kern w:val="2"/>
                <w:sz w:val="20"/>
                <w:szCs w:val="20"/>
                <w:lang w:eastAsia="zh-CN" w:bidi="hi-IN"/>
              </w:rPr>
            </w:pPr>
            <w:r w:rsidRPr="00D44361">
              <w:rPr>
                <w:rFonts w:eastAsia="NSimSun"/>
                <w:kern w:val="2"/>
                <w:sz w:val="20"/>
                <w:szCs w:val="20"/>
                <w:lang w:eastAsia="zh-CN" w:bidi="hi-IN"/>
              </w:rPr>
              <w:t>уровень износа коммунальной инфраструктуры – 45 %.</w:t>
            </w:r>
          </w:p>
        </w:tc>
      </w:tr>
      <w:tr w:rsidR="003A57CA" w:rsidRPr="00D44361" w:rsidTr="00AA497D">
        <w:tc>
          <w:tcPr>
            <w:tcW w:w="2230"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Сроки реализации подпрограммы</w:t>
            </w:r>
          </w:p>
        </w:tc>
        <w:tc>
          <w:tcPr>
            <w:tcW w:w="2038"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rFonts w:eastAsia="NSimSun"/>
                <w:kern w:val="2"/>
                <w:sz w:val="20"/>
                <w:szCs w:val="20"/>
                <w:lang w:eastAsia="zh-CN" w:bidi="hi-IN"/>
              </w:rPr>
            </w:pPr>
            <w:r w:rsidRPr="00D44361">
              <w:rPr>
                <w:rFonts w:eastAsia="NSimSun"/>
                <w:kern w:val="2"/>
                <w:sz w:val="20"/>
                <w:szCs w:val="20"/>
                <w:lang w:eastAsia="zh-CN" w:bidi="hi-IN"/>
              </w:rPr>
              <w:t xml:space="preserve"> 2024 – 2030 годы</w:t>
            </w:r>
          </w:p>
        </w:tc>
      </w:tr>
      <w:tr w:rsidR="003A57CA" w:rsidRPr="00D44361" w:rsidTr="00AA497D">
        <w:tc>
          <w:tcPr>
            <w:tcW w:w="2230"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napToGrid w:val="0"/>
              <w:rPr>
                <w:rFonts w:eastAsia="Times New Roman"/>
                <w:sz w:val="20"/>
                <w:szCs w:val="20"/>
                <w:lang w:eastAsia="ar-SA"/>
              </w:rPr>
            </w:pPr>
            <w:r w:rsidRPr="00D44361">
              <w:rPr>
                <w:rFonts w:eastAsia="Times New Roman"/>
                <w:sz w:val="20"/>
                <w:szCs w:val="20"/>
                <w:lang w:eastAsia="ar-SA"/>
              </w:rPr>
              <w:t>Объем и источники финансирования подпрограммы</w:t>
            </w:r>
          </w:p>
        </w:tc>
        <w:tc>
          <w:tcPr>
            <w:tcW w:w="2038"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ind w:firstLine="312"/>
              <w:rPr>
                <w:rFonts w:eastAsia="Times New Roman"/>
                <w:sz w:val="20"/>
                <w:szCs w:val="20"/>
                <w:lang w:eastAsia="ru-RU"/>
              </w:rPr>
            </w:pPr>
            <w:r w:rsidRPr="00D44361">
              <w:rPr>
                <w:rFonts w:eastAsia="Times New Roman"/>
                <w:sz w:val="20"/>
                <w:szCs w:val="20"/>
                <w:lang w:eastAsia="ru-RU"/>
              </w:rPr>
              <w:t xml:space="preserve">Общий объем финансирования подпрограммы в 2024–2030 годы составит </w:t>
            </w:r>
            <w:r w:rsidRPr="00D44361">
              <w:rPr>
                <w:rFonts w:eastAsia="Times New Roman"/>
                <w:b/>
                <w:bCs/>
                <w:color w:val="000000"/>
                <w:sz w:val="20"/>
                <w:szCs w:val="20"/>
              </w:rPr>
              <w:t>122 218,9</w:t>
            </w:r>
            <w:r w:rsidRPr="00D44361">
              <w:rPr>
                <w:rFonts w:eastAsia="Times New Roman"/>
                <w:color w:val="000000"/>
                <w:sz w:val="20"/>
                <w:szCs w:val="20"/>
              </w:rPr>
              <w:t xml:space="preserve"> </w:t>
            </w:r>
            <w:r w:rsidRPr="00D44361">
              <w:rPr>
                <w:rFonts w:eastAsia="Times New Roman"/>
                <w:sz w:val="20"/>
                <w:szCs w:val="20"/>
                <w:lang w:eastAsia="ru-RU"/>
              </w:rPr>
              <w:t xml:space="preserve">тыс. руб.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в том числе:                                        </w:t>
            </w:r>
          </w:p>
          <w:p w:rsidR="003A57CA" w:rsidRPr="00D44361" w:rsidRDefault="003A57CA" w:rsidP="00AA497D">
            <w:pPr>
              <w:rPr>
                <w:rFonts w:eastAsia="SimSun"/>
                <w:kern w:val="2"/>
                <w:sz w:val="20"/>
                <w:szCs w:val="20"/>
              </w:rPr>
            </w:pPr>
            <w:r w:rsidRPr="00D44361">
              <w:rPr>
                <w:rFonts w:eastAsia="SimSun"/>
                <w:kern w:val="2"/>
                <w:sz w:val="20"/>
                <w:szCs w:val="20"/>
              </w:rPr>
              <w:t xml:space="preserve">средства федерального бюджета </w:t>
            </w:r>
            <w:r w:rsidRPr="00D44361">
              <w:rPr>
                <w:rFonts w:eastAsia="SimSun"/>
                <w:b/>
                <w:bCs/>
                <w:kern w:val="2"/>
                <w:sz w:val="20"/>
                <w:szCs w:val="20"/>
              </w:rPr>
              <w:t>39 725,5</w:t>
            </w:r>
            <w:r w:rsidRPr="00D44361">
              <w:rPr>
                <w:rFonts w:eastAsia="SimSun"/>
                <w:kern w:val="2"/>
                <w:sz w:val="20"/>
                <w:szCs w:val="20"/>
              </w:rPr>
              <w:t xml:space="preserve"> тыс.руб.: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2024 год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 xml:space="preserve">2025 год – 39 725,5 </w:t>
            </w:r>
            <w:r w:rsidRPr="00D44361">
              <w:rPr>
                <w:rFonts w:eastAsia="Times New Roman"/>
                <w:sz w:val="20"/>
                <w:szCs w:val="20"/>
                <w:lang w:eastAsia="ru-RU"/>
              </w:rPr>
              <w:lastRenderedPageBreak/>
              <w:t>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2026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2027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2028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2029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2030 год - 0 тыс. руб.</w:t>
            </w:r>
          </w:p>
          <w:p w:rsidR="003A57CA" w:rsidRPr="00D44361" w:rsidRDefault="003A57CA" w:rsidP="00AA497D">
            <w:pPr>
              <w:rPr>
                <w:rFonts w:eastAsia="SimSun"/>
                <w:kern w:val="2"/>
                <w:sz w:val="20"/>
                <w:szCs w:val="20"/>
              </w:rPr>
            </w:pPr>
            <w:r w:rsidRPr="00D44361">
              <w:rPr>
                <w:rFonts w:eastAsia="SimSun"/>
                <w:kern w:val="2"/>
                <w:sz w:val="20"/>
                <w:szCs w:val="20"/>
              </w:rPr>
              <w:t xml:space="preserve">средства областного бюджета </w:t>
            </w:r>
            <w:r w:rsidRPr="00D44361">
              <w:rPr>
                <w:rFonts w:eastAsia="SimSun"/>
                <w:b/>
                <w:bCs/>
                <w:kern w:val="2"/>
                <w:sz w:val="20"/>
                <w:szCs w:val="20"/>
              </w:rPr>
              <w:t>23 767,7</w:t>
            </w:r>
            <w:r w:rsidRPr="00D44361">
              <w:rPr>
                <w:rFonts w:eastAsia="SimSun"/>
                <w:kern w:val="2"/>
                <w:sz w:val="20"/>
                <w:szCs w:val="20"/>
              </w:rPr>
              <w:t xml:space="preserve"> тыс.руб.6</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2024 год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2025 год – 23 767,7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2026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2027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2028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2029 год – 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2030 год - 0 тыс. руб.</w:t>
            </w:r>
          </w:p>
          <w:p w:rsidR="003A57CA" w:rsidRPr="00D44361" w:rsidRDefault="003A57CA" w:rsidP="00AA497D">
            <w:pPr>
              <w:rPr>
                <w:rFonts w:eastAsia="Times New Roman"/>
                <w:sz w:val="20"/>
                <w:szCs w:val="20"/>
              </w:rPr>
            </w:pPr>
            <w:r w:rsidRPr="00D44361">
              <w:rPr>
                <w:rFonts w:eastAsia="Times New Roman"/>
                <w:sz w:val="20"/>
                <w:szCs w:val="20"/>
                <w:lang w:eastAsia="ru-RU"/>
              </w:rPr>
              <w:t xml:space="preserve">средств бюджета Мордовского муниципального округа </w:t>
            </w:r>
            <w:r w:rsidRPr="00D44361">
              <w:rPr>
                <w:rFonts w:eastAsia="Times New Roman"/>
                <w:b/>
                <w:bCs/>
                <w:sz w:val="20"/>
                <w:szCs w:val="20"/>
                <w:lang w:eastAsia="ru-RU"/>
              </w:rPr>
              <w:t>58 725,7</w:t>
            </w:r>
            <w:r w:rsidRPr="00D44361">
              <w:rPr>
                <w:rFonts w:eastAsia="Times New Roman"/>
                <w:sz w:val="20"/>
                <w:szCs w:val="20"/>
                <w:lang w:eastAsia="ru-RU"/>
              </w:rPr>
              <w:t xml:space="preserve"> тыс.руб.: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2024 год — 20 539,3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2025 год – 12 186,5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2026 год – 5 200,0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2027 год – 5 200,0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2028 год – 5 200,0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2029 год – 5 200,0 тыс. руб.;</w:t>
            </w:r>
          </w:p>
          <w:p w:rsidR="003A57CA" w:rsidRPr="00D44361" w:rsidRDefault="003A57CA" w:rsidP="00AA497D">
            <w:pPr>
              <w:suppressAutoHyphens/>
              <w:rPr>
                <w:rFonts w:eastAsia="Times New Roman"/>
                <w:sz w:val="20"/>
                <w:szCs w:val="20"/>
                <w:lang w:eastAsia="ru-RU"/>
              </w:rPr>
            </w:pPr>
            <w:r w:rsidRPr="00D44361">
              <w:rPr>
                <w:rFonts w:eastAsia="Times New Roman"/>
                <w:sz w:val="20"/>
                <w:szCs w:val="20"/>
                <w:lang w:eastAsia="ru-RU"/>
              </w:rPr>
              <w:t>2030 год -5 200, тыс. руб.</w:t>
            </w:r>
          </w:p>
          <w:p w:rsidR="003A57CA" w:rsidRPr="00D44361" w:rsidRDefault="003A57CA" w:rsidP="00AA497D">
            <w:pPr>
              <w:suppressAutoHyphens/>
              <w:ind w:firstLine="312"/>
              <w:rPr>
                <w:rFonts w:eastAsia="Times New Roman"/>
                <w:sz w:val="20"/>
                <w:szCs w:val="20"/>
                <w:lang w:eastAsia="ru-RU"/>
              </w:rPr>
            </w:pPr>
            <w:r w:rsidRPr="00D44361">
              <w:rPr>
                <w:rFonts w:eastAsia="Times New Roman"/>
                <w:sz w:val="20"/>
                <w:szCs w:val="20"/>
                <w:lang w:eastAsia="ru-RU"/>
              </w:rPr>
              <w:t>Объемы бюджетных ассигнований уточняются ежегодно при формировании бюджета Мордовского муниципального округа на очередной финансовый год и на плановый период.</w:t>
            </w:r>
          </w:p>
        </w:tc>
      </w:tr>
    </w:tbl>
    <w:p w:rsidR="003A57CA" w:rsidRDefault="003A57CA" w:rsidP="003A57CA">
      <w:pPr>
        <w:spacing w:before="108" w:after="108"/>
        <w:jc w:val="center"/>
        <w:outlineLvl w:val="0"/>
        <w:rPr>
          <w:rFonts w:eastAsia="NSimSun"/>
          <w:b/>
          <w:bCs/>
          <w:kern w:val="2"/>
          <w:sz w:val="20"/>
          <w:szCs w:val="20"/>
          <w:lang w:eastAsia="zh-CN" w:bidi="hi-IN"/>
        </w:rPr>
      </w:pPr>
    </w:p>
    <w:p w:rsidR="00AA497D" w:rsidRDefault="00AA497D" w:rsidP="003A57CA">
      <w:pPr>
        <w:spacing w:before="108" w:after="108"/>
        <w:jc w:val="center"/>
        <w:outlineLvl w:val="0"/>
        <w:rPr>
          <w:rFonts w:eastAsia="NSimSun"/>
          <w:b/>
          <w:bCs/>
          <w:kern w:val="2"/>
          <w:sz w:val="20"/>
          <w:szCs w:val="20"/>
          <w:lang w:eastAsia="zh-CN" w:bidi="hi-IN"/>
        </w:rPr>
      </w:pPr>
    </w:p>
    <w:p w:rsidR="00AA497D" w:rsidRDefault="00AA497D" w:rsidP="003A57CA">
      <w:pPr>
        <w:spacing w:before="108" w:after="108"/>
        <w:jc w:val="center"/>
        <w:outlineLvl w:val="0"/>
        <w:rPr>
          <w:rFonts w:eastAsia="NSimSun"/>
          <w:b/>
          <w:bCs/>
          <w:kern w:val="2"/>
          <w:sz w:val="20"/>
          <w:szCs w:val="20"/>
          <w:lang w:eastAsia="zh-CN" w:bidi="hi-IN"/>
        </w:rPr>
      </w:pPr>
    </w:p>
    <w:p w:rsidR="00AA497D" w:rsidRPr="00D44361" w:rsidRDefault="00AA497D" w:rsidP="003A57CA">
      <w:pPr>
        <w:spacing w:before="108" w:after="108"/>
        <w:jc w:val="center"/>
        <w:outlineLvl w:val="0"/>
        <w:rPr>
          <w:rFonts w:eastAsia="NSimSun"/>
          <w:b/>
          <w:bCs/>
          <w:kern w:val="2"/>
          <w:sz w:val="20"/>
          <w:szCs w:val="20"/>
          <w:lang w:eastAsia="zh-CN" w:bidi="hi-IN"/>
        </w:rPr>
      </w:pPr>
    </w:p>
    <w:p w:rsidR="003A57CA" w:rsidRPr="00D44361" w:rsidRDefault="003A57CA" w:rsidP="003A57CA">
      <w:pPr>
        <w:spacing w:before="108" w:after="108"/>
        <w:jc w:val="center"/>
        <w:outlineLvl w:val="0"/>
        <w:rPr>
          <w:rFonts w:eastAsia="NSimSun"/>
          <w:b/>
          <w:bCs/>
          <w:kern w:val="2"/>
          <w:sz w:val="20"/>
          <w:szCs w:val="20"/>
          <w:lang w:eastAsia="zh-CN" w:bidi="hi-IN"/>
        </w:rPr>
      </w:pPr>
      <w:r w:rsidRPr="00D44361">
        <w:rPr>
          <w:rFonts w:eastAsia="NSimSun"/>
          <w:b/>
          <w:bCs/>
          <w:kern w:val="2"/>
          <w:sz w:val="20"/>
          <w:szCs w:val="20"/>
          <w:lang w:eastAsia="zh-CN" w:bidi="hi-IN"/>
        </w:rPr>
        <w:lastRenderedPageBreak/>
        <w:t>1. Общая характеристика сферы реализации муниципальной подпрограммы</w:t>
      </w:r>
    </w:p>
    <w:p w:rsidR="003A57CA" w:rsidRPr="00D44361" w:rsidRDefault="003A57CA" w:rsidP="003A57CA">
      <w:pPr>
        <w:ind w:firstLine="720"/>
        <w:rPr>
          <w:rFonts w:eastAsia="Times New Roman"/>
          <w:sz w:val="20"/>
          <w:szCs w:val="20"/>
          <w:lang w:eastAsia="ru-RU"/>
        </w:rPr>
      </w:pPr>
    </w:p>
    <w:p w:rsidR="003A57CA" w:rsidRPr="00D44361" w:rsidRDefault="003A57CA" w:rsidP="003A57CA">
      <w:pPr>
        <w:ind w:firstLine="360"/>
        <w:rPr>
          <w:rFonts w:eastAsia="Times New Roman"/>
          <w:sz w:val="20"/>
          <w:szCs w:val="20"/>
          <w:lang w:eastAsia="ru-RU"/>
        </w:rPr>
      </w:pPr>
      <w:r w:rsidRPr="00D44361">
        <w:rPr>
          <w:rFonts w:eastAsia="Times New Roman"/>
          <w:sz w:val="20"/>
          <w:szCs w:val="20"/>
          <w:lang w:eastAsia="ru-RU"/>
        </w:rPr>
        <w:t>В настоящее время деятельность коммунального комплекса  на территории  Мордовского муниципального округа характеризуется равномерным развитием системы коммунальной инфраструктуры улучшением и расширением качества предоставления коммунальных услуг.</w:t>
      </w:r>
    </w:p>
    <w:p w:rsidR="003A57CA" w:rsidRPr="00D44361" w:rsidRDefault="003A57CA" w:rsidP="003A57CA">
      <w:pPr>
        <w:ind w:firstLine="360"/>
        <w:rPr>
          <w:rFonts w:eastAsia="Times New Roman"/>
          <w:sz w:val="20"/>
          <w:szCs w:val="20"/>
          <w:lang w:eastAsia="ru-RU"/>
        </w:rPr>
      </w:pPr>
      <w:r w:rsidRPr="00D44361">
        <w:rPr>
          <w:rFonts w:eastAsia="Times New Roman"/>
          <w:sz w:val="20"/>
          <w:szCs w:val="20"/>
          <w:lang w:eastAsia="ru-RU"/>
        </w:rPr>
        <w:t xml:space="preserve">Что объясняется обновлением материальной базы предприятия ЖКХ. Однако, высокий уровень износа объектов коммунальной инфраструктуры не обеспечивает реальных финансовых потребностей организации коммунального комплекса. При этом стоимость жилищно-коммунальных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водоснабжения с использованием нормативной рентабельности не стимулирует организацию коммунального комплекса к снижению собственных издержек. </w:t>
      </w:r>
    </w:p>
    <w:p w:rsidR="003A57CA" w:rsidRPr="00D44361" w:rsidRDefault="003A57CA" w:rsidP="003A57CA">
      <w:pPr>
        <w:ind w:firstLine="360"/>
        <w:rPr>
          <w:rFonts w:eastAsia="Times New Roman"/>
          <w:sz w:val="20"/>
          <w:szCs w:val="20"/>
          <w:lang w:eastAsia="ru-RU"/>
        </w:rPr>
      </w:pPr>
      <w:r w:rsidRPr="00D44361">
        <w:rPr>
          <w:rFonts w:eastAsia="Times New Roman"/>
          <w:sz w:val="20"/>
          <w:szCs w:val="20"/>
          <w:lang w:eastAsia="ru-RU"/>
        </w:rPr>
        <w:t>Следствием высокого износа и технологической отсталости объектов коммунальной инфраструктуры является низкое качество предоставления услуг, не соответствующее запросам  населению. Уровень износа объектов коммунальной инфраструктуры составляет более 45%.</w:t>
      </w:r>
    </w:p>
    <w:p w:rsidR="003A57CA" w:rsidRPr="00D44361" w:rsidRDefault="003A57CA" w:rsidP="003A57CA">
      <w:pPr>
        <w:ind w:firstLine="360"/>
        <w:rPr>
          <w:rFonts w:eastAsia="Times New Roman"/>
          <w:sz w:val="20"/>
          <w:szCs w:val="20"/>
          <w:lang w:eastAsia="ru-RU"/>
        </w:rPr>
      </w:pPr>
      <w:r w:rsidRPr="00D44361">
        <w:rPr>
          <w:rFonts w:eastAsia="Times New Roman"/>
          <w:sz w:val="20"/>
          <w:szCs w:val="20"/>
          <w:lang w:eastAsia="ru-RU"/>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w:t>
      </w:r>
    </w:p>
    <w:p w:rsidR="003A57CA" w:rsidRPr="00D44361" w:rsidRDefault="003A57CA" w:rsidP="003A57CA">
      <w:pPr>
        <w:ind w:firstLine="360"/>
        <w:rPr>
          <w:rFonts w:eastAsia="Times New Roman"/>
          <w:sz w:val="20"/>
          <w:szCs w:val="20"/>
          <w:lang w:eastAsia="ru-RU"/>
        </w:rPr>
      </w:pPr>
      <w:r w:rsidRPr="00D44361">
        <w:rPr>
          <w:rFonts w:eastAsia="Times New Roman"/>
          <w:sz w:val="20"/>
          <w:szCs w:val="20"/>
          <w:lang w:eastAsia="ru-RU"/>
        </w:rPr>
        <w:t>На территории Мордовского муниципального округа действуют водопроводные сети протяженностью  137,1  км, построенные во временной промежуток с 2009 по 2022 годы, 72, 29 км, износ сетей составляет 50%. Утечки и неучтенные расходы воды в среднем составляют 15 процентов поданной воды в сети.</w:t>
      </w:r>
    </w:p>
    <w:p w:rsidR="003A57CA" w:rsidRPr="00D44361" w:rsidRDefault="003A57CA" w:rsidP="003A57CA">
      <w:pPr>
        <w:spacing w:before="108" w:after="108"/>
        <w:jc w:val="center"/>
        <w:outlineLvl w:val="0"/>
        <w:rPr>
          <w:rFonts w:eastAsia="NSimSun"/>
          <w:b/>
          <w:bCs/>
          <w:kern w:val="2"/>
          <w:sz w:val="20"/>
          <w:szCs w:val="20"/>
          <w:lang w:eastAsia="zh-CN" w:bidi="hi-IN"/>
        </w:rPr>
      </w:pPr>
      <w:r w:rsidRPr="00D44361">
        <w:rPr>
          <w:rFonts w:eastAsia="NSimSun"/>
          <w:b/>
          <w:bCs/>
          <w:kern w:val="2"/>
          <w:sz w:val="20"/>
          <w:szCs w:val="20"/>
          <w:lang w:eastAsia="zh-CN" w:bidi="hi-IN"/>
        </w:rPr>
        <w:t>2. Приоритеты муниципальной политики в сфере реализации подпрограммы, цели, задачи, сроки и этапы реализации подпрограммы</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 xml:space="preserve">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w:t>
      </w:r>
      <w:r w:rsidRPr="00D44361">
        <w:rPr>
          <w:rFonts w:eastAsia="Times New Roman"/>
          <w:sz w:val="20"/>
          <w:szCs w:val="20"/>
          <w:lang w:eastAsia="ru-RU"/>
        </w:rPr>
        <w:lastRenderedPageBreak/>
        <w:t>года) тарифов на коммунальные ресурсы, а также определение величины тарифов в зависимости от качества и надежности предоставляемых ресурсов.</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Целью подпрограммы является повышение качества и надежности предоставления коммунальных услуг населению.</w:t>
      </w:r>
    </w:p>
    <w:p w:rsidR="003A57CA" w:rsidRPr="00D44361" w:rsidRDefault="003A57CA" w:rsidP="003A57CA">
      <w:pPr>
        <w:shd w:val="clear" w:color="auto" w:fill="FFFFFF"/>
        <w:rPr>
          <w:rFonts w:eastAsia="Times New Roman"/>
          <w:sz w:val="20"/>
          <w:szCs w:val="20"/>
          <w:lang w:eastAsia="ru-RU"/>
        </w:rPr>
      </w:pPr>
      <w:r w:rsidRPr="00D44361">
        <w:rPr>
          <w:rFonts w:eastAsia="Times New Roman"/>
          <w:sz w:val="20"/>
          <w:szCs w:val="20"/>
          <w:lang w:eastAsia="ru-RU"/>
        </w:rPr>
        <w:tab/>
        <w:t>Цель подпрограммы соответствует приоритетам государственной жилищной политики, определенным Указом Президента Российской Федерации долгосрочного социально-экономического развития Российской Федерации на период до 2030 года, целевым ориентирам,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 xml:space="preserve">Для достижения целей подпрограммы необходимо решение следующих задач: </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организация взаимодействия между предприятиями, организациями и учреждениями при решении вопросов жилищно-коммунального хозяйства;</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 xml:space="preserve">обеспечение населения питьевой водой, соответствующей требованиям безопасности и безвредности, установленным санитарно-эпидемиологическим правилам; </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реализация инвестиционных проектов по модернизации коммунальной инфраструктуры;</w:t>
      </w:r>
    </w:p>
    <w:p w:rsidR="003A57CA" w:rsidRPr="00D44361" w:rsidRDefault="003A57CA" w:rsidP="003A57CA">
      <w:pPr>
        <w:shd w:val="clear" w:color="auto" w:fill="FFFFFF"/>
        <w:ind w:firstLine="708"/>
        <w:rPr>
          <w:rFonts w:eastAsia="Times New Roman"/>
          <w:sz w:val="20"/>
          <w:szCs w:val="20"/>
          <w:lang w:eastAsia="ru-RU"/>
        </w:rPr>
      </w:pPr>
      <w:r w:rsidRPr="00D44361">
        <w:rPr>
          <w:rFonts w:eastAsia="Times New Roman"/>
          <w:sz w:val="20"/>
          <w:szCs w:val="20"/>
          <w:lang w:eastAsia="ru-RU"/>
        </w:rPr>
        <w:t>повышение качества водоснабжения, водоотведения и очистки сточных вод.</w:t>
      </w:r>
    </w:p>
    <w:p w:rsidR="003A57CA" w:rsidRPr="00D44361" w:rsidRDefault="003A57CA" w:rsidP="003A57CA">
      <w:pPr>
        <w:shd w:val="clear" w:color="auto" w:fill="FFFFFF"/>
        <w:ind w:firstLine="709"/>
        <w:rPr>
          <w:rFonts w:eastAsia="Times New Roman"/>
          <w:sz w:val="20"/>
          <w:szCs w:val="20"/>
          <w:lang w:eastAsia="ru-RU"/>
        </w:rPr>
      </w:pPr>
      <w:r w:rsidRPr="00D44361">
        <w:rPr>
          <w:rFonts w:eastAsia="Times New Roman"/>
          <w:sz w:val="20"/>
          <w:szCs w:val="20"/>
          <w:lang w:eastAsia="ru-RU"/>
        </w:rPr>
        <w:t>Подпрограмма будет реализовываться в период 2024 - 2030 годы.</w:t>
      </w:r>
    </w:p>
    <w:p w:rsidR="003A57CA" w:rsidRPr="00D44361" w:rsidRDefault="003A57CA" w:rsidP="003A57CA">
      <w:pPr>
        <w:rPr>
          <w:rFonts w:eastAsia="Times New Roman"/>
          <w:sz w:val="20"/>
          <w:szCs w:val="20"/>
          <w:lang w:eastAsia="ru-RU"/>
        </w:rPr>
      </w:pPr>
    </w:p>
    <w:p w:rsidR="003A57CA" w:rsidRPr="00D44361" w:rsidRDefault="003A57CA" w:rsidP="003A57CA">
      <w:pPr>
        <w:spacing w:before="108" w:after="108"/>
        <w:jc w:val="center"/>
        <w:outlineLvl w:val="0"/>
        <w:rPr>
          <w:rFonts w:eastAsia="NSimSun"/>
          <w:b/>
          <w:bCs/>
          <w:kern w:val="2"/>
          <w:sz w:val="20"/>
          <w:szCs w:val="20"/>
          <w:lang w:eastAsia="zh-CN" w:bidi="hi-IN"/>
        </w:rPr>
      </w:pPr>
      <w:r w:rsidRPr="00D44361">
        <w:rPr>
          <w:rFonts w:eastAsia="NSimSun"/>
          <w:b/>
          <w:bCs/>
          <w:kern w:val="2"/>
          <w:sz w:val="20"/>
          <w:szCs w:val="20"/>
          <w:lang w:eastAsia="zh-CN" w:bidi="hi-IN"/>
        </w:rPr>
        <w:t>3. Показатели (индикаторы) достижения целей и решения задач, основные ожидаемые и конечные результаты подпрограммы</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программы. К показателям (индикаторам) подпрограммы относятся следующие:</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 количество аварий в системах водоснабжения;</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 уровень износа коммунальной инфраструктуры.</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Реализация подпрограммы должна привести к созданию комфортной среды обитания и жизнедеятельности населения Мордовского муниципального округа.</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В результате реализации подпрограммы к 2030 году должен сложиться качественно новый уровень состояния коммунальной сферы, характеризуемый следующими целевыми ориентирами:</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lastRenderedPageBreak/>
        <w:t>повышение удовлетворенности населения Мордовского муниципального округа уровнем коммунального обслуживания;</w:t>
      </w:r>
    </w:p>
    <w:p w:rsidR="003A57CA" w:rsidRPr="00D44361" w:rsidRDefault="003A57CA" w:rsidP="003A57CA">
      <w:pPr>
        <w:ind w:firstLine="708"/>
        <w:rPr>
          <w:rFonts w:eastAsia="NSimSun"/>
          <w:kern w:val="2"/>
          <w:sz w:val="20"/>
          <w:szCs w:val="20"/>
          <w:lang w:eastAsia="zh-CN" w:bidi="hi-IN"/>
        </w:rPr>
      </w:pPr>
      <w:r w:rsidRPr="00D44361">
        <w:rPr>
          <w:rFonts w:eastAsia="NSimSun"/>
          <w:kern w:val="2"/>
          <w:sz w:val="20"/>
          <w:szCs w:val="20"/>
          <w:lang w:eastAsia="zh-CN" w:bidi="hi-IN"/>
        </w:rPr>
        <w:t>снижение уровня потерь при производстве, транспортировке и распределении коммунальных ресурсов.</w:t>
      </w:r>
    </w:p>
    <w:p w:rsidR="003A57CA" w:rsidRPr="00D44361" w:rsidRDefault="003A57CA" w:rsidP="003A57CA">
      <w:pPr>
        <w:rPr>
          <w:rFonts w:eastAsia="Times New Roman"/>
          <w:sz w:val="20"/>
          <w:szCs w:val="20"/>
          <w:lang w:eastAsia="ru-RU"/>
        </w:rPr>
      </w:pPr>
      <w:r w:rsidRPr="00D44361">
        <w:rPr>
          <w:rFonts w:eastAsia="Times New Roman"/>
          <w:sz w:val="20"/>
          <w:szCs w:val="20"/>
          <w:lang w:eastAsia="ru-RU"/>
        </w:rPr>
        <w:tab/>
      </w:r>
    </w:p>
    <w:p w:rsidR="003A57CA" w:rsidRPr="00D44361" w:rsidRDefault="003A57CA" w:rsidP="003A57CA">
      <w:pPr>
        <w:rPr>
          <w:rFonts w:eastAsia="Times New Roman"/>
          <w:sz w:val="20"/>
          <w:szCs w:val="20"/>
          <w:lang w:eastAsia="ru-RU"/>
        </w:rPr>
      </w:pPr>
    </w:p>
    <w:p w:rsidR="003A57CA" w:rsidRPr="00D44361" w:rsidRDefault="003A57CA" w:rsidP="003A57CA">
      <w:pPr>
        <w:rPr>
          <w:rFonts w:eastAsia="Times New Roman"/>
          <w:sz w:val="20"/>
          <w:szCs w:val="20"/>
          <w:lang w:eastAsia="ru-RU"/>
        </w:rPr>
      </w:pPr>
    </w:p>
    <w:p w:rsidR="003A57CA" w:rsidRPr="00D44361" w:rsidRDefault="003A57CA" w:rsidP="003A57CA">
      <w:pPr>
        <w:suppressAutoHyphens/>
        <w:spacing w:line="100" w:lineRule="atLeast"/>
        <w:jc w:val="center"/>
        <w:rPr>
          <w:rFonts w:eastAsia="SimSun"/>
          <w:b/>
          <w:kern w:val="2"/>
          <w:sz w:val="20"/>
          <w:szCs w:val="20"/>
        </w:rPr>
      </w:pPr>
      <w:r w:rsidRPr="00D44361">
        <w:rPr>
          <w:rFonts w:eastAsia="SimSun"/>
          <w:b/>
          <w:kern w:val="2"/>
          <w:sz w:val="20"/>
          <w:szCs w:val="20"/>
        </w:rPr>
        <w:t>4. Обобщенная характеристика мероприятий подпрограммы</w:t>
      </w:r>
    </w:p>
    <w:p w:rsidR="003A57CA" w:rsidRPr="00D44361" w:rsidRDefault="003A57CA" w:rsidP="003A57CA">
      <w:pPr>
        <w:ind w:firstLine="720"/>
        <w:rPr>
          <w:rFonts w:eastAsia="Times New Roman"/>
          <w:sz w:val="20"/>
          <w:szCs w:val="20"/>
          <w:lang w:eastAsia="ru-RU"/>
        </w:rPr>
      </w:pPr>
    </w:p>
    <w:p w:rsidR="003A57CA" w:rsidRPr="00D44361" w:rsidRDefault="003A57CA" w:rsidP="003A57CA">
      <w:pPr>
        <w:ind w:firstLine="720"/>
        <w:rPr>
          <w:rFonts w:eastAsia="Times New Roman"/>
          <w:sz w:val="20"/>
          <w:szCs w:val="20"/>
          <w:lang w:eastAsia="ru-RU"/>
        </w:rPr>
      </w:pPr>
      <w:r w:rsidRPr="00D44361">
        <w:rPr>
          <w:rFonts w:eastAsia="Times New Roman"/>
          <w:sz w:val="20"/>
          <w:szCs w:val="20"/>
          <w:lang w:eastAsia="ru-RU"/>
        </w:rPr>
        <w:t xml:space="preserve">В рамках подпрограммы будут реализованы следующие мероприятия: </w:t>
      </w:r>
    </w:p>
    <w:p w:rsidR="003A57CA" w:rsidRPr="00D44361" w:rsidRDefault="003A57CA" w:rsidP="003A57CA">
      <w:pPr>
        <w:ind w:firstLine="720"/>
        <w:rPr>
          <w:rFonts w:eastAsia="Times New Roman"/>
          <w:sz w:val="20"/>
          <w:szCs w:val="20"/>
          <w:lang w:eastAsia="ru-RU"/>
        </w:rPr>
      </w:pPr>
      <w:r w:rsidRPr="00D44361">
        <w:rPr>
          <w:rFonts w:eastAsia="Times New Roman"/>
          <w:sz w:val="20"/>
          <w:szCs w:val="20"/>
          <w:lang w:eastAsia="ru-RU"/>
        </w:rPr>
        <w:t xml:space="preserve">изготовление ПСД на объекты коммунальной инфраструктуры; капитальный и текущий ремонт объектов  коммунальной инфраструктуры; </w:t>
      </w:r>
    </w:p>
    <w:p w:rsidR="003A57CA" w:rsidRPr="00D44361" w:rsidRDefault="003A57CA" w:rsidP="003A57CA">
      <w:pPr>
        <w:ind w:firstLine="720"/>
        <w:rPr>
          <w:rFonts w:eastAsia="Times New Roman"/>
          <w:sz w:val="20"/>
          <w:szCs w:val="20"/>
          <w:lang w:eastAsia="ru-RU"/>
        </w:rPr>
      </w:pPr>
      <w:r w:rsidRPr="00D44361">
        <w:rPr>
          <w:rFonts w:eastAsia="Times New Roman"/>
          <w:sz w:val="20"/>
          <w:szCs w:val="20"/>
          <w:lang w:eastAsia="ru-RU"/>
        </w:rPr>
        <w:t>софинансирование объектов строительства водопроводных сетей;</w:t>
      </w:r>
    </w:p>
    <w:p w:rsidR="003A57CA" w:rsidRPr="00D44361" w:rsidRDefault="003A57CA" w:rsidP="003A57CA">
      <w:pPr>
        <w:ind w:firstLine="720"/>
        <w:rPr>
          <w:rFonts w:eastAsia="Times New Roman"/>
          <w:sz w:val="20"/>
          <w:szCs w:val="20"/>
          <w:lang w:eastAsia="ru-RU"/>
        </w:rPr>
      </w:pPr>
      <w:r w:rsidRPr="00D44361">
        <w:rPr>
          <w:rFonts w:eastAsia="Times New Roman"/>
          <w:sz w:val="20"/>
          <w:szCs w:val="20"/>
          <w:lang w:eastAsia="ru-RU"/>
        </w:rPr>
        <w:t>ремонт объектов систем водоснабжения и водоотведения.</w:t>
      </w:r>
    </w:p>
    <w:p w:rsidR="003A57CA" w:rsidRPr="00D44361" w:rsidRDefault="003A57CA" w:rsidP="003A57CA">
      <w:pPr>
        <w:jc w:val="center"/>
        <w:outlineLvl w:val="0"/>
        <w:rPr>
          <w:rFonts w:eastAsia="NSimSun"/>
          <w:b/>
          <w:bCs/>
          <w:kern w:val="2"/>
          <w:sz w:val="20"/>
          <w:szCs w:val="20"/>
          <w:lang w:eastAsia="zh-CN" w:bidi="hi-IN"/>
        </w:rPr>
      </w:pPr>
    </w:p>
    <w:p w:rsidR="003A57CA" w:rsidRPr="00D44361" w:rsidRDefault="003A57CA" w:rsidP="003A57CA">
      <w:pPr>
        <w:jc w:val="center"/>
        <w:outlineLvl w:val="0"/>
        <w:rPr>
          <w:rFonts w:eastAsia="NSimSun"/>
          <w:b/>
          <w:bCs/>
          <w:kern w:val="2"/>
          <w:sz w:val="20"/>
          <w:szCs w:val="20"/>
          <w:lang w:eastAsia="zh-CN" w:bidi="hi-IN"/>
        </w:rPr>
      </w:pPr>
      <w:r w:rsidRPr="00D44361">
        <w:rPr>
          <w:rFonts w:eastAsia="NSimSun"/>
          <w:b/>
          <w:bCs/>
          <w:kern w:val="2"/>
          <w:sz w:val="20"/>
          <w:szCs w:val="20"/>
          <w:lang w:eastAsia="zh-CN" w:bidi="hi-IN"/>
        </w:rPr>
        <w:t xml:space="preserve">5. Обоснование объема финансовых ресурсов, </w:t>
      </w:r>
    </w:p>
    <w:p w:rsidR="003A57CA" w:rsidRPr="00D44361" w:rsidRDefault="003A57CA" w:rsidP="003A57CA">
      <w:pPr>
        <w:jc w:val="center"/>
        <w:outlineLvl w:val="0"/>
        <w:rPr>
          <w:rFonts w:eastAsia="NSimSun"/>
          <w:b/>
          <w:bCs/>
          <w:kern w:val="2"/>
          <w:sz w:val="20"/>
          <w:szCs w:val="20"/>
          <w:lang w:eastAsia="zh-CN" w:bidi="hi-IN"/>
        </w:rPr>
      </w:pPr>
      <w:r w:rsidRPr="00D44361">
        <w:rPr>
          <w:rFonts w:eastAsia="NSimSun"/>
          <w:b/>
          <w:bCs/>
          <w:kern w:val="2"/>
          <w:sz w:val="20"/>
          <w:szCs w:val="20"/>
          <w:lang w:eastAsia="zh-CN" w:bidi="hi-IN"/>
        </w:rPr>
        <w:t>необходимых для реализации подпрограммы</w:t>
      </w:r>
    </w:p>
    <w:p w:rsidR="003A57CA" w:rsidRPr="00D44361" w:rsidRDefault="003A57CA" w:rsidP="003A57CA">
      <w:pPr>
        <w:rPr>
          <w:rFonts w:eastAsia="Times New Roman"/>
          <w:sz w:val="20"/>
          <w:szCs w:val="20"/>
          <w:lang w:eastAsia="ru-RU"/>
        </w:rPr>
      </w:pPr>
      <w:bookmarkStart w:id="8" w:name="_Hlk120097697"/>
    </w:p>
    <w:p w:rsidR="003A57CA" w:rsidRPr="00D44361" w:rsidRDefault="003A57CA" w:rsidP="003A57CA">
      <w:pPr>
        <w:ind w:firstLine="312"/>
        <w:rPr>
          <w:rFonts w:eastAsia="SimSun"/>
          <w:kern w:val="2"/>
          <w:sz w:val="20"/>
          <w:szCs w:val="20"/>
        </w:rPr>
      </w:pPr>
      <w:r w:rsidRPr="00D44361">
        <w:rPr>
          <w:rFonts w:eastAsia="Times New Roman"/>
          <w:sz w:val="20"/>
          <w:szCs w:val="20"/>
          <w:lang w:eastAsia="ru-RU"/>
        </w:rPr>
        <w:t xml:space="preserve">Общий объем финансирования подпрограммы в 2024–2030 годы составит </w:t>
      </w:r>
      <w:r w:rsidRPr="00D44361">
        <w:rPr>
          <w:rFonts w:eastAsia="Times New Roman"/>
          <w:b/>
          <w:bCs/>
          <w:color w:val="000000"/>
          <w:sz w:val="20"/>
          <w:szCs w:val="20"/>
        </w:rPr>
        <w:t>122 218,9</w:t>
      </w:r>
      <w:r w:rsidRPr="00D44361">
        <w:rPr>
          <w:rFonts w:eastAsia="Times New Roman"/>
          <w:color w:val="000000"/>
          <w:sz w:val="20"/>
          <w:szCs w:val="20"/>
        </w:rPr>
        <w:t xml:space="preserve"> </w:t>
      </w:r>
      <w:r w:rsidRPr="00D44361">
        <w:rPr>
          <w:rFonts w:eastAsia="Times New Roman"/>
          <w:sz w:val="20"/>
          <w:szCs w:val="20"/>
          <w:lang w:eastAsia="ru-RU"/>
        </w:rPr>
        <w:t xml:space="preserve">тыс. руб.  </w:t>
      </w:r>
      <w:r w:rsidRPr="00D44361">
        <w:rPr>
          <w:rFonts w:eastAsia="SimSun"/>
          <w:kern w:val="2"/>
          <w:sz w:val="20"/>
          <w:szCs w:val="20"/>
        </w:rPr>
        <w:t xml:space="preserve">в том числе: </w:t>
      </w:r>
    </w:p>
    <w:p w:rsidR="003A57CA" w:rsidRPr="00D44361" w:rsidRDefault="003A57CA" w:rsidP="003A57CA">
      <w:pPr>
        <w:rPr>
          <w:rFonts w:eastAsia="SimSun"/>
          <w:kern w:val="2"/>
          <w:sz w:val="20"/>
          <w:szCs w:val="20"/>
        </w:rPr>
      </w:pPr>
      <w:r w:rsidRPr="00D44361">
        <w:rPr>
          <w:rFonts w:eastAsia="SimSun"/>
          <w:kern w:val="2"/>
          <w:sz w:val="20"/>
          <w:szCs w:val="20"/>
        </w:rPr>
        <w:t xml:space="preserve">средства федерального бюджета </w:t>
      </w:r>
      <w:r w:rsidRPr="00D44361">
        <w:rPr>
          <w:rFonts w:eastAsia="SimSun"/>
          <w:b/>
          <w:bCs/>
          <w:kern w:val="2"/>
          <w:sz w:val="20"/>
          <w:szCs w:val="20"/>
        </w:rPr>
        <w:t>39 725,5</w:t>
      </w:r>
      <w:r w:rsidRPr="00D44361">
        <w:rPr>
          <w:rFonts w:eastAsia="SimSun"/>
          <w:kern w:val="2"/>
          <w:sz w:val="20"/>
          <w:szCs w:val="20"/>
        </w:rPr>
        <w:t xml:space="preserve">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2024 год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2025 год – 39 725,5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2026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2027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2028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2029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2030 год - 0 тыс. руб.</w:t>
      </w:r>
    </w:p>
    <w:p w:rsidR="003A57CA" w:rsidRPr="00D44361" w:rsidRDefault="003A57CA" w:rsidP="003A57CA">
      <w:pPr>
        <w:rPr>
          <w:rFonts w:eastAsia="SimSun"/>
          <w:kern w:val="2"/>
          <w:sz w:val="20"/>
          <w:szCs w:val="20"/>
        </w:rPr>
      </w:pPr>
      <w:r w:rsidRPr="00D44361">
        <w:rPr>
          <w:rFonts w:eastAsia="SimSun"/>
          <w:kern w:val="2"/>
          <w:sz w:val="20"/>
          <w:szCs w:val="20"/>
        </w:rPr>
        <w:t xml:space="preserve">средства областного бюджета </w:t>
      </w:r>
      <w:r w:rsidRPr="00D44361">
        <w:rPr>
          <w:rFonts w:eastAsia="SimSun"/>
          <w:b/>
          <w:bCs/>
          <w:kern w:val="2"/>
          <w:sz w:val="20"/>
          <w:szCs w:val="20"/>
        </w:rPr>
        <w:t>23 767,7</w:t>
      </w:r>
      <w:r w:rsidRPr="00D44361">
        <w:rPr>
          <w:rFonts w:eastAsia="SimSun"/>
          <w:kern w:val="2"/>
          <w:sz w:val="20"/>
          <w:szCs w:val="20"/>
        </w:rPr>
        <w:t xml:space="preserve">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2024 год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2025 год – 23 767,7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2026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2027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2028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2029 год – 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2030 год - 0 тыс. руб.</w:t>
      </w:r>
    </w:p>
    <w:p w:rsidR="003A57CA" w:rsidRPr="00D44361" w:rsidRDefault="003A57CA" w:rsidP="003A57CA">
      <w:pPr>
        <w:rPr>
          <w:rFonts w:eastAsia="Times New Roman"/>
          <w:sz w:val="20"/>
          <w:szCs w:val="20"/>
        </w:rPr>
      </w:pPr>
      <w:r w:rsidRPr="00D44361">
        <w:rPr>
          <w:rFonts w:eastAsia="Times New Roman"/>
          <w:sz w:val="20"/>
          <w:szCs w:val="20"/>
          <w:lang w:eastAsia="ru-RU"/>
        </w:rPr>
        <w:t xml:space="preserve">средств бюджета Мордовского муниципального округа </w:t>
      </w:r>
      <w:r w:rsidRPr="00D44361">
        <w:rPr>
          <w:rFonts w:eastAsia="Times New Roman"/>
          <w:b/>
          <w:bCs/>
          <w:sz w:val="20"/>
          <w:szCs w:val="20"/>
          <w:lang w:eastAsia="ru-RU"/>
        </w:rPr>
        <w:t>58 725,7</w:t>
      </w:r>
      <w:r w:rsidRPr="00D44361">
        <w:rPr>
          <w:rFonts w:eastAsia="Times New Roman"/>
          <w:sz w:val="20"/>
          <w:szCs w:val="20"/>
          <w:lang w:eastAsia="ru-RU"/>
        </w:rPr>
        <w:t xml:space="preserve">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2024 год — 20 539,3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2025 год – 12 186,5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2026 год – 5 200,0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2027 год – 5 200,0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2028 год – 5 200,0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2029 год – 5 200,0 тыс. руб.;</w:t>
      </w:r>
    </w:p>
    <w:p w:rsidR="003A57CA" w:rsidRPr="00D44361" w:rsidRDefault="003A57CA" w:rsidP="003A57CA">
      <w:pPr>
        <w:suppressAutoHyphens/>
        <w:rPr>
          <w:rFonts w:eastAsia="Times New Roman"/>
          <w:sz w:val="20"/>
          <w:szCs w:val="20"/>
          <w:lang w:eastAsia="ru-RU"/>
        </w:rPr>
      </w:pPr>
      <w:r w:rsidRPr="00D44361">
        <w:rPr>
          <w:rFonts w:eastAsia="Times New Roman"/>
          <w:sz w:val="20"/>
          <w:szCs w:val="20"/>
          <w:lang w:eastAsia="ru-RU"/>
        </w:rPr>
        <w:t>2030 год -5 200, тыс. руб.</w:t>
      </w:r>
    </w:p>
    <w:p w:rsidR="003A57CA" w:rsidRPr="00D44361" w:rsidRDefault="003A57CA" w:rsidP="003A57CA">
      <w:pPr>
        <w:ind w:firstLine="312"/>
        <w:rPr>
          <w:rFonts w:eastAsia="Times New Roman"/>
          <w:sz w:val="20"/>
          <w:szCs w:val="20"/>
          <w:lang w:eastAsia="ar-SA"/>
        </w:rPr>
      </w:pPr>
      <w:r w:rsidRPr="00D44361">
        <w:rPr>
          <w:rFonts w:eastAsia="Times New Roman"/>
          <w:sz w:val="20"/>
          <w:szCs w:val="20"/>
          <w:lang w:eastAsia="ru-RU"/>
        </w:rPr>
        <w:t>Объемы бюджетных ассигнований уточняются ежегодно при формировании бюджета Мордовского муниципального округа на очередной финансовый год и на плановый период.</w:t>
      </w:r>
    </w:p>
    <w:bookmarkEnd w:id="8"/>
    <w:p w:rsidR="003A57CA" w:rsidRPr="00D44361" w:rsidRDefault="003A57CA" w:rsidP="003A57CA">
      <w:pPr>
        <w:spacing w:before="108" w:after="108"/>
        <w:jc w:val="center"/>
        <w:outlineLvl w:val="0"/>
        <w:rPr>
          <w:rFonts w:eastAsia="NSimSun"/>
          <w:b/>
          <w:bCs/>
          <w:kern w:val="2"/>
          <w:sz w:val="20"/>
          <w:szCs w:val="20"/>
          <w:lang w:eastAsia="zh-CN" w:bidi="hi-IN"/>
        </w:rPr>
      </w:pPr>
      <w:r w:rsidRPr="00D44361">
        <w:rPr>
          <w:rFonts w:eastAsia="NSimSun"/>
          <w:b/>
          <w:bCs/>
          <w:kern w:val="2"/>
          <w:sz w:val="20"/>
          <w:szCs w:val="20"/>
          <w:lang w:eastAsia="zh-CN" w:bidi="hi-IN"/>
        </w:rPr>
        <w:t xml:space="preserve">7. Механизмы реализации муниципальной программы  </w:t>
      </w:r>
      <w:r w:rsidRPr="00D44361">
        <w:rPr>
          <w:rFonts w:eastAsia="NSimSun"/>
          <w:b/>
          <w:bCs/>
          <w:i/>
          <w:iCs/>
          <w:kern w:val="2"/>
          <w:sz w:val="20"/>
          <w:szCs w:val="20"/>
          <w:lang w:eastAsia="zh-CN" w:bidi="hi-IN"/>
        </w:rPr>
        <w:t> </w:t>
      </w:r>
    </w:p>
    <w:p w:rsidR="003A57CA" w:rsidRPr="00D44361" w:rsidRDefault="003A57CA" w:rsidP="003A57CA">
      <w:pPr>
        <w:shd w:val="clear" w:color="auto" w:fill="FFFFFF"/>
        <w:spacing w:before="280" w:beforeAutospacing="1" w:after="280" w:afterAutospacing="1"/>
        <w:ind w:firstLine="708"/>
        <w:rPr>
          <w:rFonts w:eastAsia="NSimSun"/>
          <w:kern w:val="2"/>
          <w:sz w:val="20"/>
          <w:szCs w:val="20"/>
          <w:lang w:eastAsia="zh-CN" w:bidi="hi-IN"/>
        </w:rPr>
        <w:sectPr w:rsidR="003A57CA" w:rsidRPr="00D44361" w:rsidSect="00AA497D">
          <w:type w:val="continuous"/>
          <w:pgSz w:w="11906" w:h="16838"/>
          <w:pgMar w:top="1134" w:right="849" w:bottom="1134" w:left="1701" w:header="0" w:footer="0" w:gutter="0"/>
          <w:cols w:num="2" w:space="720"/>
          <w:formProt w:val="0"/>
          <w:docGrid w:linePitch="100"/>
        </w:sectPr>
      </w:pPr>
      <w:r w:rsidRPr="00D44361">
        <w:rPr>
          <w:rFonts w:eastAsia="NSimSun"/>
          <w:kern w:val="2"/>
          <w:sz w:val="20"/>
          <w:szCs w:val="20"/>
          <w:lang w:eastAsia="zh-CN" w:bidi="hi-IN"/>
        </w:rPr>
        <w:lastRenderedPageBreak/>
        <w:t xml:space="preserve">Реализация и предоставление отчетности по итогам реализации подпрограммы осуществляется ответственным исполнителем – администрацией Мордовского муниципального округа  в порядке, предусмотренном </w:t>
      </w:r>
      <w:hyperlink r:id="rId20">
        <w:r w:rsidRPr="00D44361">
          <w:rPr>
            <w:rFonts w:eastAsia="NSimSun"/>
            <w:bCs/>
            <w:kern w:val="2"/>
            <w:sz w:val="20"/>
            <w:szCs w:val="20"/>
            <w:lang w:eastAsia="zh-CN" w:bidi="hi-IN"/>
          </w:rPr>
          <w:t>постановлением</w:t>
        </w:r>
      </w:hyperlink>
      <w:r w:rsidRPr="00D44361">
        <w:rPr>
          <w:rFonts w:eastAsia="NSimSun"/>
          <w:kern w:val="2"/>
          <w:sz w:val="20"/>
          <w:szCs w:val="20"/>
          <w:lang w:eastAsia="zh-CN" w:bidi="hi-IN"/>
        </w:rPr>
        <w:t xml:space="preserve"> администрации Мордовского муниципального округа от 09.01.2024 №27 «Об утверждении Порядка разработки, утверждения и реализации муниципальных программ администрации Мордовского муниципального округа».</w:t>
      </w:r>
      <w:r w:rsidRPr="00D44361">
        <w:rPr>
          <w:rFonts w:eastAsia="NSimSun"/>
          <w:b/>
          <w:bCs/>
          <w:kern w:val="2"/>
          <w:sz w:val="20"/>
          <w:szCs w:val="20"/>
          <w:lang w:eastAsia="zh-CN" w:bidi="hi-IN"/>
        </w:rPr>
        <w:t xml:space="preserve">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lastRenderedPageBreak/>
        <w:t xml:space="preserve">Приложение № 1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к муниципальной программе</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 xml:space="preserve">Мордовского муниципального округа «Обеспечение доступным и комфортным жильем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и коммунальными услугами населения Мордовского муниципального округа»</w:t>
      </w:r>
    </w:p>
    <w:p w:rsidR="003A57CA" w:rsidRPr="00D44361" w:rsidRDefault="003A57CA" w:rsidP="003A57CA">
      <w:pPr>
        <w:suppressAutoHyphens/>
        <w:spacing w:line="100" w:lineRule="atLeast"/>
        <w:jc w:val="center"/>
        <w:rPr>
          <w:rFonts w:eastAsia="SimSun"/>
          <w:b/>
          <w:bCs/>
          <w:kern w:val="2"/>
          <w:sz w:val="20"/>
          <w:szCs w:val="20"/>
        </w:rPr>
      </w:pPr>
      <w:r w:rsidRPr="00D44361">
        <w:rPr>
          <w:rFonts w:eastAsia="SimSun"/>
          <w:b/>
          <w:bCs/>
          <w:kern w:val="2"/>
          <w:sz w:val="20"/>
          <w:szCs w:val="20"/>
        </w:rPr>
        <w:t>ПЕРЕЧЕНЬ</w:t>
      </w:r>
    </w:p>
    <w:p w:rsidR="003A57CA" w:rsidRPr="00D44361" w:rsidRDefault="003A57CA" w:rsidP="003A57CA">
      <w:pPr>
        <w:suppressAutoHyphens/>
        <w:spacing w:line="100" w:lineRule="atLeast"/>
        <w:jc w:val="center"/>
        <w:rPr>
          <w:rFonts w:eastAsia="SimSun"/>
          <w:b/>
          <w:bCs/>
          <w:kern w:val="2"/>
          <w:sz w:val="20"/>
          <w:szCs w:val="20"/>
        </w:rPr>
      </w:pPr>
      <w:r w:rsidRPr="00D44361">
        <w:rPr>
          <w:rFonts w:eastAsia="SimSun"/>
          <w:b/>
          <w:bCs/>
          <w:kern w:val="2"/>
          <w:sz w:val="20"/>
          <w:szCs w:val="20"/>
        </w:rPr>
        <w:t xml:space="preserve">показателей (индикаторов) муниципальной программы, подпрограмм и их значений </w:t>
      </w:r>
    </w:p>
    <w:tbl>
      <w:tblPr>
        <w:tblW w:w="4687" w:type="pct"/>
        <w:tblCellMar>
          <w:left w:w="75" w:type="dxa"/>
          <w:right w:w="75" w:type="dxa"/>
        </w:tblCellMar>
        <w:tblLook w:val="04A0" w:firstRow="1" w:lastRow="0" w:firstColumn="1" w:lastColumn="0" w:noHBand="0" w:noVBand="1"/>
      </w:tblPr>
      <w:tblGrid>
        <w:gridCol w:w="450"/>
        <w:gridCol w:w="1759"/>
        <w:gridCol w:w="892"/>
        <w:gridCol w:w="1096"/>
        <w:gridCol w:w="889"/>
        <w:gridCol w:w="550"/>
        <w:gridCol w:w="675"/>
        <w:gridCol w:w="711"/>
        <w:gridCol w:w="568"/>
        <w:gridCol w:w="791"/>
        <w:gridCol w:w="911"/>
        <w:gridCol w:w="58"/>
      </w:tblGrid>
      <w:tr w:rsidR="003A57CA" w:rsidRPr="00D44361" w:rsidTr="003A57CA">
        <w:trPr>
          <w:trHeight w:val="360"/>
        </w:trPr>
        <w:tc>
          <w:tcPr>
            <w:tcW w:w="241" w:type="pct"/>
            <w:vMerge w:val="restart"/>
            <w:tcBorders>
              <w:top w:val="single" w:sz="8" w:space="0" w:color="000000"/>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N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п/п </w:t>
            </w:r>
          </w:p>
        </w:tc>
        <w:tc>
          <w:tcPr>
            <w:tcW w:w="941" w:type="pct"/>
            <w:vMerge w:val="restart"/>
            <w:tcBorders>
              <w:top w:val="single" w:sz="8" w:space="0" w:color="000000"/>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Показатель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(индикатор)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(наименование)    </w:t>
            </w:r>
          </w:p>
        </w:tc>
        <w:tc>
          <w:tcPr>
            <w:tcW w:w="477" w:type="pct"/>
            <w:vMerge w:val="restart"/>
            <w:tcBorders>
              <w:top w:val="single" w:sz="8" w:space="0" w:color="000000"/>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Единица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изме-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рения  </w:t>
            </w:r>
          </w:p>
        </w:tc>
        <w:tc>
          <w:tcPr>
            <w:tcW w:w="3342" w:type="pct"/>
            <w:gridSpan w:val="9"/>
            <w:tcBorders>
              <w:top w:val="single" w:sz="4" w:space="0" w:color="auto"/>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cs="Calibri"/>
                <w:kern w:val="2"/>
                <w:sz w:val="20"/>
                <w:szCs w:val="20"/>
              </w:rPr>
            </w:pPr>
            <w:r w:rsidRPr="00D44361">
              <w:rPr>
                <w:rFonts w:eastAsia="SimSun"/>
                <w:kern w:val="2"/>
                <w:sz w:val="20"/>
                <w:szCs w:val="20"/>
              </w:rPr>
              <w:t xml:space="preserve">                        Значения показателей (по годам)                         </w:t>
            </w:r>
          </w:p>
        </w:tc>
      </w:tr>
      <w:tr w:rsidR="003A57CA" w:rsidRPr="00D44361" w:rsidTr="003A57CA">
        <w:trPr>
          <w:gridAfter w:val="1"/>
          <w:wAfter w:w="32" w:type="pct"/>
          <w:trHeight w:val="900"/>
        </w:trPr>
        <w:tc>
          <w:tcPr>
            <w:tcW w:w="241" w:type="pct"/>
            <w:vMerge/>
            <w:tcBorders>
              <w:top w:val="single" w:sz="8" w:space="0" w:color="000000"/>
              <w:left w:val="single" w:sz="8" w:space="0" w:color="000000"/>
              <w:bottom w:val="single" w:sz="8" w:space="0" w:color="000000"/>
              <w:right w:val="single" w:sz="8" w:space="0" w:color="000000"/>
            </w:tcBorders>
            <w:vAlign w:val="center"/>
            <w:hideMark/>
          </w:tcPr>
          <w:p w:rsidR="003A57CA" w:rsidRPr="00D44361" w:rsidRDefault="003A57CA" w:rsidP="00AA497D">
            <w:pPr>
              <w:rPr>
                <w:rFonts w:eastAsia="SimSun"/>
                <w:kern w:val="2"/>
                <w:sz w:val="20"/>
                <w:szCs w:val="20"/>
              </w:rPr>
            </w:pPr>
          </w:p>
        </w:tc>
        <w:tc>
          <w:tcPr>
            <w:tcW w:w="941" w:type="pct"/>
            <w:vMerge/>
            <w:tcBorders>
              <w:top w:val="single" w:sz="8" w:space="0" w:color="000000"/>
              <w:left w:val="single" w:sz="8" w:space="0" w:color="000000"/>
              <w:bottom w:val="single" w:sz="8" w:space="0" w:color="000000"/>
              <w:right w:val="single" w:sz="8" w:space="0" w:color="000000"/>
            </w:tcBorders>
            <w:vAlign w:val="center"/>
            <w:hideMark/>
          </w:tcPr>
          <w:p w:rsidR="003A57CA" w:rsidRPr="00D44361" w:rsidRDefault="003A57CA" w:rsidP="00AA497D">
            <w:pPr>
              <w:rPr>
                <w:rFonts w:eastAsia="SimSun"/>
                <w:kern w:val="2"/>
                <w:sz w:val="20"/>
                <w:szCs w:val="20"/>
              </w:rPr>
            </w:pPr>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rsidR="003A57CA" w:rsidRPr="00D44361" w:rsidRDefault="003A57CA" w:rsidP="00AA497D">
            <w:pPr>
              <w:rPr>
                <w:rFonts w:eastAsia="SimSun"/>
                <w:kern w:val="2"/>
                <w:sz w:val="20"/>
                <w:szCs w:val="20"/>
              </w:rPr>
            </w:pPr>
          </w:p>
        </w:tc>
        <w:tc>
          <w:tcPr>
            <w:tcW w:w="586"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базовый   год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(отчетный)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2023</w:t>
            </w:r>
          </w:p>
        </w:tc>
        <w:tc>
          <w:tcPr>
            <w:tcW w:w="475" w:type="pct"/>
            <w:tcBorders>
              <w:top w:val="nil"/>
              <w:left w:val="single" w:sz="8" w:space="0" w:color="000000"/>
              <w:bottom w:val="single" w:sz="8" w:space="0" w:color="000000"/>
              <w:right w:val="single" w:sz="4" w:space="0" w:color="auto"/>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текущий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год 2024</w:t>
            </w:r>
          </w:p>
        </w:tc>
        <w:tc>
          <w:tcPr>
            <w:tcW w:w="29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2025</w:t>
            </w:r>
          </w:p>
        </w:tc>
        <w:tc>
          <w:tcPr>
            <w:tcW w:w="361"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2026</w:t>
            </w:r>
          </w:p>
        </w:tc>
        <w:tc>
          <w:tcPr>
            <w:tcW w:w="380"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2027</w:t>
            </w:r>
          </w:p>
        </w:tc>
        <w:tc>
          <w:tcPr>
            <w:tcW w:w="30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2028</w:t>
            </w:r>
          </w:p>
        </w:tc>
        <w:tc>
          <w:tcPr>
            <w:tcW w:w="423"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2029</w:t>
            </w:r>
          </w:p>
        </w:tc>
        <w:tc>
          <w:tcPr>
            <w:tcW w:w="487" w:type="pct"/>
            <w:tcBorders>
              <w:top w:val="nil"/>
              <w:left w:val="single" w:sz="4" w:space="0" w:color="auto"/>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2030</w:t>
            </w:r>
          </w:p>
        </w:tc>
      </w:tr>
      <w:tr w:rsidR="003A57CA" w:rsidRPr="00D44361" w:rsidTr="003A57CA">
        <w:trPr>
          <w:gridAfter w:val="1"/>
          <w:wAfter w:w="32" w:type="pct"/>
        </w:trPr>
        <w:tc>
          <w:tcPr>
            <w:tcW w:w="2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1  </w:t>
            </w:r>
          </w:p>
        </w:tc>
        <w:tc>
          <w:tcPr>
            <w:tcW w:w="9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2          </w:t>
            </w:r>
          </w:p>
        </w:tc>
        <w:tc>
          <w:tcPr>
            <w:tcW w:w="477"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3    </w:t>
            </w:r>
          </w:p>
        </w:tc>
        <w:tc>
          <w:tcPr>
            <w:tcW w:w="586"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4    </w:t>
            </w:r>
          </w:p>
        </w:tc>
        <w:tc>
          <w:tcPr>
            <w:tcW w:w="475" w:type="pct"/>
            <w:tcBorders>
              <w:top w:val="nil"/>
              <w:left w:val="single" w:sz="8" w:space="0" w:color="000000"/>
              <w:bottom w:val="single" w:sz="8" w:space="0" w:color="000000"/>
              <w:right w:val="single" w:sz="4" w:space="0" w:color="auto"/>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   5    </w:t>
            </w:r>
          </w:p>
        </w:tc>
        <w:tc>
          <w:tcPr>
            <w:tcW w:w="29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w:t>
            </w:r>
          </w:p>
        </w:tc>
        <w:tc>
          <w:tcPr>
            <w:tcW w:w="361"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w:t>
            </w:r>
          </w:p>
        </w:tc>
        <w:tc>
          <w:tcPr>
            <w:tcW w:w="380"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w:t>
            </w:r>
          </w:p>
        </w:tc>
        <w:tc>
          <w:tcPr>
            <w:tcW w:w="30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8</w:t>
            </w:r>
          </w:p>
        </w:tc>
        <w:tc>
          <w:tcPr>
            <w:tcW w:w="423"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9</w:t>
            </w:r>
          </w:p>
        </w:tc>
        <w:tc>
          <w:tcPr>
            <w:tcW w:w="487" w:type="pct"/>
            <w:tcBorders>
              <w:top w:val="nil"/>
              <w:left w:val="single" w:sz="4" w:space="0" w:color="auto"/>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r>
      <w:tr w:rsidR="003A57CA" w:rsidRPr="00D44361" w:rsidTr="003A57CA">
        <w:tc>
          <w:tcPr>
            <w:tcW w:w="5000" w:type="pct"/>
            <w:gridSpan w:val="12"/>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cs="Calibri"/>
                <w:kern w:val="2"/>
                <w:sz w:val="20"/>
                <w:szCs w:val="20"/>
              </w:rPr>
            </w:pPr>
            <w:r w:rsidRPr="00D44361">
              <w:rPr>
                <w:rFonts w:eastAsia="SimSun"/>
                <w:kern w:val="2"/>
                <w:sz w:val="20"/>
                <w:szCs w:val="20"/>
              </w:rPr>
              <w:t xml:space="preserve">                                   1. Подпрограмма «Обеспечение жильем молодых семей»</w:t>
            </w:r>
          </w:p>
        </w:tc>
      </w:tr>
      <w:tr w:rsidR="003A57CA" w:rsidRPr="00D44361" w:rsidTr="003A57CA">
        <w:trPr>
          <w:gridAfter w:val="1"/>
          <w:wAfter w:w="32" w:type="pct"/>
          <w:trHeight w:val="1080"/>
        </w:trPr>
        <w:tc>
          <w:tcPr>
            <w:tcW w:w="2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1.1. </w:t>
            </w:r>
          </w:p>
        </w:tc>
        <w:tc>
          <w:tcPr>
            <w:tcW w:w="9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Количество молодых семей, желающих принять участие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в улучшении жилищных условий   </w:t>
            </w:r>
          </w:p>
        </w:tc>
        <w:tc>
          <w:tcPr>
            <w:tcW w:w="477"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Ед.</w:t>
            </w:r>
          </w:p>
        </w:tc>
        <w:tc>
          <w:tcPr>
            <w:tcW w:w="586"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68</w:t>
            </w:r>
          </w:p>
        </w:tc>
        <w:tc>
          <w:tcPr>
            <w:tcW w:w="475" w:type="pct"/>
            <w:tcBorders>
              <w:top w:val="nil"/>
              <w:left w:val="single" w:sz="8" w:space="0" w:color="000000"/>
              <w:bottom w:val="single" w:sz="8" w:space="0" w:color="000000"/>
              <w:right w:val="single" w:sz="4" w:space="0" w:color="auto"/>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90</w:t>
            </w:r>
          </w:p>
        </w:tc>
        <w:tc>
          <w:tcPr>
            <w:tcW w:w="29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c>
          <w:tcPr>
            <w:tcW w:w="361"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c>
          <w:tcPr>
            <w:tcW w:w="380"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c>
          <w:tcPr>
            <w:tcW w:w="30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c>
          <w:tcPr>
            <w:tcW w:w="423"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c>
          <w:tcPr>
            <w:tcW w:w="487" w:type="pct"/>
            <w:tcBorders>
              <w:top w:val="nil"/>
              <w:left w:val="single" w:sz="4" w:space="0" w:color="auto"/>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67</w:t>
            </w:r>
          </w:p>
        </w:tc>
      </w:tr>
      <w:tr w:rsidR="003A57CA" w:rsidRPr="00D44361" w:rsidTr="003A57CA">
        <w:trPr>
          <w:gridAfter w:val="1"/>
          <w:wAfter w:w="32" w:type="pct"/>
          <w:trHeight w:val="360"/>
        </w:trPr>
        <w:tc>
          <w:tcPr>
            <w:tcW w:w="2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1.2. </w:t>
            </w:r>
          </w:p>
        </w:tc>
        <w:tc>
          <w:tcPr>
            <w:tcW w:w="9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Количество молодых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семей, улучшивших    </w:t>
            </w:r>
          </w:p>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жилищные условия     </w:t>
            </w:r>
          </w:p>
        </w:tc>
        <w:tc>
          <w:tcPr>
            <w:tcW w:w="477"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Ед.</w:t>
            </w:r>
          </w:p>
        </w:tc>
        <w:tc>
          <w:tcPr>
            <w:tcW w:w="586"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8</w:t>
            </w:r>
          </w:p>
        </w:tc>
        <w:tc>
          <w:tcPr>
            <w:tcW w:w="475"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29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361"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380"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304"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423" w:type="pct"/>
            <w:tcBorders>
              <w:top w:val="nil"/>
              <w:left w:val="single" w:sz="4" w:space="0" w:color="auto"/>
              <w:bottom w:val="single" w:sz="8" w:space="0" w:color="000000"/>
              <w:right w:val="single" w:sz="4" w:space="0" w:color="auto"/>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c>
          <w:tcPr>
            <w:tcW w:w="487" w:type="pct"/>
            <w:tcBorders>
              <w:top w:val="nil"/>
              <w:left w:val="single" w:sz="4" w:space="0" w:color="auto"/>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10</w:t>
            </w:r>
          </w:p>
        </w:tc>
      </w:tr>
      <w:tr w:rsidR="003A57CA" w:rsidRPr="00D44361" w:rsidTr="003A57CA">
        <w:trPr>
          <w:trHeight w:val="269"/>
        </w:trPr>
        <w:tc>
          <w:tcPr>
            <w:tcW w:w="5000" w:type="pct"/>
            <w:gridSpan w:val="12"/>
            <w:tcBorders>
              <w:top w:val="nil"/>
              <w:left w:val="single" w:sz="8" w:space="0" w:color="000000"/>
              <w:bottom w:val="single" w:sz="8" w:space="0" w:color="000000"/>
              <w:right w:val="single" w:sz="8" w:space="0" w:color="000000"/>
            </w:tcBorders>
            <w:hideMark/>
          </w:tcPr>
          <w:p w:rsidR="003A57CA" w:rsidRPr="00D44361" w:rsidRDefault="003A57CA" w:rsidP="00AA497D">
            <w:pPr>
              <w:widowControl w:val="0"/>
              <w:suppressAutoHyphens/>
              <w:autoSpaceDE w:val="0"/>
              <w:rPr>
                <w:rFonts w:eastAsia="Times New Roman"/>
                <w:sz w:val="20"/>
                <w:szCs w:val="20"/>
                <w:lang w:eastAsia="zh-CN"/>
              </w:rPr>
            </w:pPr>
            <w:r w:rsidRPr="00D44361">
              <w:rPr>
                <w:rFonts w:eastAsia="SimSun"/>
                <w:kern w:val="2"/>
                <w:sz w:val="20"/>
                <w:szCs w:val="20"/>
              </w:rPr>
              <w:t xml:space="preserve">                                    2. Подпрограмма  </w:t>
            </w:r>
            <w:r w:rsidRPr="00D44361">
              <w:rPr>
                <w:rFonts w:eastAsia="Times New Roman"/>
                <w:b/>
                <w:sz w:val="20"/>
                <w:szCs w:val="20"/>
                <w:lang w:eastAsia="zh-CN"/>
              </w:rPr>
              <w:t>«</w:t>
            </w:r>
            <w:r w:rsidRPr="00D44361">
              <w:rPr>
                <w:rFonts w:eastAsia="Times New Roman"/>
                <w:sz w:val="20"/>
                <w:szCs w:val="20"/>
                <w:lang w:eastAsia="zh-CN"/>
              </w:rPr>
              <w:t>Развитие коммунальной инфраструктуры в Мордовском муниципальном округе»»</w:t>
            </w:r>
          </w:p>
        </w:tc>
      </w:tr>
      <w:tr w:rsidR="003A57CA" w:rsidRPr="00D44361" w:rsidTr="003A57CA">
        <w:trPr>
          <w:gridAfter w:val="1"/>
          <w:wAfter w:w="32" w:type="pct"/>
          <w:trHeight w:val="1080"/>
        </w:trPr>
        <w:tc>
          <w:tcPr>
            <w:tcW w:w="241"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 xml:space="preserve">2.1. </w:t>
            </w:r>
          </w:p>
        </w:tc>
        <w:tc>
          <w:tcPr>
            <w:tcW w:w="941" w:type="pct"/>
            <w:tcBorders>
              <w:top w:val="nil"/>
              <w:left w:val="single" w:sz="8" w:space="0" w:color="000000"/>
              <w:bottom w:val="single" w:sz="8" w:space="0" w:color="000000"/>
              <w:right w:val="single" w:sz="8" w:space="0" w:color="000000"/>
            </w:tcBorders>
            <w:hideMark/>
          </w:tcPr>
          <w:p w:rsidR="003A57CA" w:rsidRPr="00D44361" w:rsidRDefault="003A57CA" w:rsidP="00AA497D">
            <w:pPr>
              <w:widowControl w:val="0"/>
              <w:autoSpaceDN w:val="0"/>
              <w:textAlignment w:val="baseline"/>
              <w:rPr>
                <w:kern w:val="3"/>
                <w:sz w:val="20"/>
                <w:szCs w:val="20"/>
                <w:lang w:eastAsia="zh-CN" w:bidi="hi-IN"/>
              </w:rPr>
            </w:pPr>
            <w:r w:rsidRPr="00D44361">
              <w:rPr>
                <w:sz w:val="20"/>
                <w:szCs w:val="20"/>
              </w:rPr>
              <w:t>Уровень износа коммунальной инфраструктуры</w:t>
            </w:r>
          </w:p>
        </w:tc>
        <w:tc>
          <w:tcPr>
            <w:tcW w:w="477" w:type="pct"/>
            <w:tcBorders>
              <w:top w:val="nil"/>
              <w:left w:val="single" w:sz="8" w:space="0" w:color="000000"/>
              <w:bottom w:val="single" w:sz="8" w:space="0" w:color="000000"/>
              <w:right w:val="single" w:sz="8" w:space="0" w:color="000000"/>
            </w:tcBorders>
            <w:hideMark/>
          </w:tcPr>
          <w:p w:rsidR="003A57CA" w:rsidRPr="00D44361" w:rsidRDefault="003A57CA" w:rsidP="00AA497D">
            <w:pPr>
              <w:widowControl w:val="0"/>
              <w:autoSpaceDN w:val="0"/>
              <w:textAlignment w:val="baseline"/>
              <w:rPr>
                <w:kern w:val="3"/>
                <w:sz w:val="20"/>
                <w:szCs w:val="20"/>
                <w:lang w:eastAsia="zh-CN" w:bidi="hi-IN"/>
              </w:rPr>
            </w:pPr>
            <w:r w:rsidRPr="00D44361">
              <w:rPr>
                <w:sz w:val="20"/>
                <w:szCs w:val="20"/>
              </w:rPr>
              <w:t>%</w:t>
            </w:r>
          </w:p>
        </w:tc>
        <w:tc>
          <w:tcPr>
            <w:tcW w:w="586" w:type="pct"/>
            <w:tcBorders>
              <w:top w:val="nil"/>
              <w:left w:val="single" w:sz="8" w:space="0" w:color="000000"/>
              <w:bottom w:val="single" w:sz="8" w:space="0" w:color="000000"/>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45</w:t>
            </w:r>
          </w:p>
        </w:tc>
        <w:tc>
          <w:tcPr>
            <w:tcW w:w="475" w:type="pct"/>
            <w:tcBorders>
              <w:top w:val="nil"/>
              <w:left w:val="single" w:sz="8" w:space="0" w:color="000000"/>
              <w:bottom w:val="single" w:sz="8" w:space="0" w:color="000000"/>
              <w:right w:val="single" w:sz="4" w:space="0" w:color="auto"/>
            </w:tcBorders>
            <w:hideMark/>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43</w:t>
            </w:r>
          </w:p>
        </w:tc>
        <w:tc>
          <w:tcPr>
            <w:tcW w:w="294" w:type="pct"/>
            <w:tcBorders>
              <w:top w:val="nil"/>
              <w:left w:val="single" w:sz="4" w:space="0" w:color="auto"/>
              <w:bottom w:val="single" w:sz="8" w:space="0" w:color="000000"/>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41</w:t>
            </w:r>
          </w:p>
        </w:tc>
        <w:tc>
          <w:tcPr>
            <w:tcW w:w="361" w:type="pct"/>
            <w:tcBorders>
              <w:top w:val="nil"/>
              <w:left w:val="single" w:sz="4" w:space="0" w:color="auto"/>
              <w:bottom w:val="single" w:sz="8" w:space="0" w:color="000000"/>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39</w:t>
            </w:r>
          </w:p>
        </w:tc>
        <w:tc>
          <w:tcPr>
            <w:tcW w:w="380" w:type="pct"/>
            <w:tcBorders>
              <w:top w:val="nil"/>
              <w:left w:val="single" w:sz="4" w:space="0" w:color="auto"/>
              <w:bottom w:val="single" w:sz="8" w:space="0" w:color="000000"/>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37</w:t>
            </w:r>
          </w:p>
        </w:tc>
        <w:tc>
          <w:tcPr>
            <w:tcW w:w="304" w:type="pct"/>
            <w:tcBorders>
              <w:top w:val="nil"/>
              <w:left w:val="single" w:sz="4" w:space="0" w:color="auto"/>
              <w:bottom w:val="single" w:sz="8" w:space="0" w:color="000000"/>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35</w:t>
            </w:r>
          </w:p>
        </w:tc>
        <w:tc>
          <w:tcPr>
            <w:tcW w:w="423" w:type="pct"/>
            <w:tcBorders>
              <w:top w:val="nil"/>
              <w:left w:val="single" w:sz="4" w:space="0" w:color="auto"/>
              <w:bottom w:val="single" w:sz="8" w:space="0" w:color="000000"/>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33</w:t>
            </w:r>
          </w:p>
        </w:tc>
        <w:tc>
          <w:tcPr>
            <w:tcW w:w="487" w:type="pct"/>
            <w:tcBorders>
              <w:top w:val="nil"/>
              <w:left w:val="single" w:sz="4" w:space="0" w:color="auto"/>
              <w:bottom w:val="single" w:sz="8" w:space="0" w:color="000000"/>
              <w:right w:val="single" w:sz="8" w:space="0" w:color="000000"/>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31</w:t>
            </w:r>
          </w:p>
        </w:tc>
      </w:tr>
      <w:tr w:rsidR="003A57CA" w:rsidRPr="00D44361" w:rsidTr="003A57CA">
        <w:trPr>
          <w:gridAfter w:val="1"/>
          <w:wAfter w:w="32" w:type="pct"/>
          <w:trHeight w:val="540"/>
        </w:trPr>
        <w:tc>
          <w:tcPr>
            <w:tcW w:w="241" w:type="pct"/>
            <w:tcBorders>
              <w:top w:val="nil"/>
              <w:left w:val="single" w:sz="8" w:space="0" w:color="000000"/>
              <w:bottom w:val="single" w:sz="4" w:space="0" w:color="auto"/>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2.2.</w:t>
            </w:r>
          </w:p>
        </w:tc>
        <w:tc>
          <w:tcPr>
            <w:tcW w:w="941" w:type="pct"/>
            <w:tcBorders>
              <w:top w:val="nil"/>
              <w:left w:val="single" w:sz="8" w:space="0" w:color="000000"/>
              <w:bottom w:val="single" w:sz="4" w:space="0" w:color="auto"/>
              <w:right w:val="single" w:sz="8" w:space="0" w:color="000000"/>
            </w:tcBorders>
            <w:hideMark/>
          </w:tcPr>
          <w:p w:rsidR="003A57CA" w:rsidRPr="00D44361" w:rsidRDefault="003A57CA" w:rsidP="00AA497D">
            <w:pPr>
              <w:widowControl w:val="0"/>
              <w:autoSpaceDN w:val="0"/>
              <w:textAlignment w:val="baseline"/>
              <w:rPr>
                <w:kern w:val="3"/>
                <w:sz w:val="20"/>
                <w:szCs w:val="20"/>
                <w:lang w:eastAsia="zh-CN" w:bidi="hi-IN"/>
              </w:rPr>
            </w:pPr>
            <w:r w:rsidRPr="00D44361">
              <w:rPr>
                <w:sz w:val="20"/>
                <w:szCs w:val="20"/>
              </w:rPr>
              <w:t>Количество аварий в системах водоснабжения</w:t>
            </w:r>
          </w:p>
        </w:tc>
        <w:tc>
          <w:tcPr>
            <w:tcW w:w="477" w:type="pct"/>
            <w:tcBorders>
              <w:top w:val="nil"/>
              <w:left w:val="single" w:sz="8" w:space="0" w:color="000000"/>
              <w:bottom w:val="single" w:sz="4" w:space="0" w:color="auto"/>
              <w:right w:val="single" w:sz="8" w:space="0" w:color="000000"/>
            </w:tcBorders>
            <w:hideMark/>
          </w:tcPr>
          <w:p w:rsidR="003A57CA" w:rsidRPr="00D44361" w:rsidRDefault="003A57CA" w:rsidP="00AA497D">
            <w:pPr>
              <w:widowControl w:val="0"/>
              <w:autoSpaceDN w:val="0"/>
              <w:textAlignment w:val="baseline"/>
              <w:rPr>
                <w:kern w:val="3"/>
                <w:sz w:val="20"/>
                <w:szCs w:val="20"/>
                <w:lang w:eastAsia="zh-CN" w:bidi="hi-IN"/>
              </w:rPr>
            </w:pPr>
            <w:r w:rsidRPr="00D44361">
              <w:rPr>
                <w:sz w:val="20"/>
                <w:szCs w:val="20"/>
              </w:rPr>
              <w:t>кол-во аварий в год на 10 км сетей</w:t>
            </w:r>
          </w:p>
        </w:tc>
        <w:tc>
          <w:tcPr>
            <w:tcW w:w="586" w:type="pct"/>
            <w:tcBorders>
              <w:top w:val="nil"/>
              <w:left w:val="single" w:sz="8" w:space="0" w:color="000000"/>
              <w:bottom w:val="single" w:sz="4" w:space="0" w:color="auto"/>
              <w:right w:val="single" w:sz="8" w:space="0" w:color="000000"/>
            </w:tcBorders>
            <w:hideMark/>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3</w:t>
            </w:r>
          </w:p>
        </w:tc>
        <w:tc>
          <w:tcPr>
            <w:tcW w:w="475" w:type="pct"/>
            <w:tcBorders>
              <w:top w:val="nil"/>
              <w:left w:val="single" w:sz="8" w:space="0" w:color="000000"/>
              <w:bottom w:val="single" w:sz="4" w:space="0" w:color="auto"/>
              <w:right w:val="single" w:sz="8" w:space="0" w:color="000000"/>
            </w:tcBorders>
            <w:hideMark/>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2</w:t>
            </w:r>
          </w:p>
        </w:tc>
        <w:tc>
          <w:tcPr>
            <w:tcW w:w="294" w:type="pct"/>
            <w:tcBorders>
              <w:top w:val="nil"/>
              <w:left w:val="single" w:sz="4" w:space="0" w:color="auto"/>
              <w:bottom w:val="single" w:sz="4" w:space="0" w:color="auto"/>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1</w:t>
            </w:r>
          </w:p>
        </w:tc>
        <w:tc>
          <w:tcPr>
            <w:tcW w:w="361" w:type="pct"/>
            <w:tcBorders>
              <w:top w:val="nil"/>
              <w:left w:val="single" w:sz="4" w:space="0" w:color="auto"/>
              <w:bottom w:val="single" w:sz="4" w:space="0" w:color="auto"/>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sz w:val="20"/>
                <w:szCs w:val="20"/>
              </w:rPr>
              <w:t>1</w:t>
            </w:r>
          </w:p>
        </w:tc>
        <w:tc>
          <w:tcPr>
            <w:tcW w:w="380" w:type="pct"/>
            <w:tcBorders>
              <w:top w:val="nil"/>
              <w:left w:val="single" w:sz="4" w:space="0" w:color="auto"/>
              <w:bottom w:val="single" w:sz="4" w:space="0" w:color="auto"/>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rFonts w:cs="Times New Roman CYR"/>
                <w:kern w:val="3"/>
                <w:sz w:val="20"/>
                <w:szCs w:val="20"/>
                <w:lang w:eastAsia="zh-CN" w:bidi="hi-IN"/>
              </w:rPr>
              <w:t>1</w:t>
            </w:r>
          </w:p>
        </w:tc>
        <w:tc>
          <w:tcPr>
            <w:tcW w:w="304" w:type="pct"/>
            <w:tcBorders>
              <w:top w:val="nil"/>
              <w:left w:val="single" w:sz="4" w:space="0" w:color="auto"/>
              <w:bottom w:val="single" w:sz="4" w:space="0" w:color="auto"/>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rFonts w:cs="Times New Roman CYR"/>
                <w:kern w:val="3"/>
                <w:sz w:val="20"/>
                <w:szCs w:val="20"/>
                <w:lang w:eastAsia="zh-CN" w:bidi="hi-IN"/>
              </w:rPr>
              <w:t>1</w:t>
            </w:r>
          </w:p>
        </w:tc>
        <w:tc>
          <w:tcPr>
            <w:tcW w:w="423" w:type="pct"/>
            <w:tcBorders>
              <w:top w:val="nil"/>
              <w:left w:val="single" w:sz="4" w:space="0" w:color="auto"/>
              <w:bottom w:val="single" w:sz="4" w:space="0" w:color="auto"/>
              <w:right w:val="single" w:sz="4" w:space="0" w:color="auto"/>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rFonts w:cs="Times New Roman CYR"/>
                <w:kern w:val="3"/>
                <w:sz w:val="20"/>
                <w:szCs w:val="20"/>
                <w:lang w:eastAsia="zh-CN" w:bidi="hi-IN"/>
              </w:rPr>
              <w:t>1</w:t>
            </w:r>
          </w:p>
        </w:tc>
        <w:tc>
          <w:tcPr>
            <w:tcW w:w="487" w:type="pct"/>
            <w:tcBorders>
              <w:top w:val="nil"/>
              <w:left w:val="single" w:sz="4" w:space="0" w:color="auto"/>
              <w:bottom w:val="single" w:sz="4" w:space="0" w:color="auto"/>
              <w:right w:val="single" w:sz="8" w:space="0" w:color="000000"/>
            </w:tcBorders>
          </w:tcPr>
          <w:p w:rsidR="003A57CA" w:rsidRPr="00D44361" w:rsidRDefault="003A57CA" w:rsidP="00AA497D">
            <w:pPr>
              <w:widowControl w:val="0"/>
              <w:autoSpaceDN w:val="0"/>
              <w:textAlignment w:val="baseline"/>
              <w:rPr>
                <w:rFonts w:cs="Mangal"/>
                <w:kern w:val="3"/>
                <w:sz w:val="20"/>
                <w:szCs w:val="20"/>
                <w:lang w:eastAsia="zh-CN" w:bidi="hi-IN"/>
              </w:rPr>
            </w:pPr>
            <w:r w:rsidRPr="00D44361">
              <w:rPr>
                <w:rFonts w:cs="Times New Roman CYR"/>
                <w:kern w:val="3"/>
                <w:sz w:val="20"/>
                <w:szCs w:val="20"/>
                <w:lang w:eastAsia="zh-CN" w:bidi="hi-IN"/>
              </w:rPr>
              <w:t>1</w:t>
            </w:r>
          </w:p>
        </w:tc>
      </w:tr>
      <w:tr w:rsidR="003A57CA" w:rsidRPr="00D44361" w:rsidTr="003A57CA">
        <w:trPr>
          <w:gridAfter w:val="1"/>
          <w:wAfter w:w="32" w:type="pct"/>
          <w:trHeight w:val="1259"/>
        </w:trPr>
        <w:tc>
          <w:tcPr>
            <w:tcW w:w="241" w:type="pct"/>
            <w:tcBorders>
              <w:top w:val="single" w:sz="4" w:space="0" w:color="auto"/>
              <w:left w:val="single" w:sz="8" w:space="0" w:color="000000"/>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2.3.</w:t>
            </w:r>
          </w:p>
        </w:tc>
        <w:tc>
          <w:tcPr>
            <w:tcW w:w="941" w:type="pct"/>
            <w:tcBorders>
              <w:top w:val="single" w:sz="4" w:space="0" w:color="auto"/>
              <w:left w:val="single" w:sz="8" w:space="0" w:color="000000"/>
              <w:bottom w:val="single" w:sz="8" w:space="0" w:color="000000"/>
              <w:right w:val="single" w:sz="8" w:space="0" w:color="000000"/>
            </w:tcBorders>
          </w:tcPr>
          <w:p w:rsidR="003A57CA" w:rsidRPr="00D44361" w:rsidRDefault="003A57CA" w:rsidP="00AA497D">
            <w:pPr>
              <w:widowControl w:val="0"/>
              <w:autoSpaceDE w:val="0"/>
              <w:autoSpaceDN w:val="0"/>
              <w:textAlignment w:val="baseline"/>
              <w:rPr>
                <w:kern w:val="3"/>
                <w:sz w:val="20"/>
                <w:szCs w:val="20"/>
                <w:lang w:eastAsia="zh-CN" w:bidi="hi-IN"/>
              </w:rPr>
            </w:pPr>
            <w:r w:rsidRPr="00D44361">
              <w:rPr>
                <w:sz w:val="20"/>
                <w:szCs w:val="20"/>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77" w:type="pct"/>
            <w:tcBorders>
              <w:top w:val="single" w:sz="4" w:space="0" w:color="auto"/>
              <w:left w:val="single" w:sz="8" w:space="0" w:color="000000"/>
              <w:bottom w:val="single" w:sz="8" w:space="0" w:color="000000"/>
              <w:right w:val="single" w:sz="8" w:space="0" w:color="000000"/>
            </w:tcBorders>
          </w:tcPr>
          <w:p w:rsidR="003A57CA" w:rsidRPr="00D44361" w:rsidRDefault="003A57CA" w:rsidP="00AA497D">
            <w:pPr>
              <w:widowControl w:val="0"/>
              <w:autoSpaceDE w:val="0"/>
              <w:autoSpaceDN w:val="0"/>
              <w:jc w:val="center"/>
              <w:textAlignment w:val="baseline"/>
              <w:rPr>
                <w:kern w:val="3"/>
                <w:sz w:val="20"/>
                <w:szCs w:val="20"/>
                <w:lang w:eastAsia="zh-CN" w:bidi="hi-IN"/>
              </w:rPr>
            </w:pPr>
            <w:r w:rsidRPr="00D44361">
              <w:rPr>
                <w:sz w:val="20"/>
                <w:szCs w:val="20"/>
              </w:rPr>
              <w:t>%</w:t>
            </w:r>
          </w:p>
        </w:tc>
        <w:tc>
          <w:tcPr>
            <w:tcW w:w="586" w:type="pct"/>
            <w:tcBorders>
              <w:top w:val="single" w:sz="4" w:space="0" w:color="auto"/>
              <w:left w:val="single" w:sz="8" w:space="0" w:color="000000"/>
              <w:bottom w:val="single" w:sz="8" w:space="0" w:color="000000"/>
              <w:right w:val="single" w:sz="8" w:space="0" w:color="000000"/>
            </w:tcBorders>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13,5</w:t>
            </w:r>
          </w:p>
        </w:tc>
        <w:tc>
          <w:tcPr>
            <w:tcW w:w="475" w:type="pct"/>
            <w:tcBorders>
              <w:top w:val="single" w:sz="4" w:space="0" w:color="auto"/>
              <w:left w:val="single" w:sz="8" w:space="0" w:color="000000"/>
              <w:bottom w:val="single" w:sz="8" w:space="0" w:color="000000"/>
              <w:right w:val="single" w:sz="8" w:space="0" w:color="000000"/>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13,3</w:t>
            </w:r>
          </w:p>
        </w:tc>
        <w:tc>
          <w:tcPr>
            <w:tcW w:w="294" w:type="pct"/>
            <w:tcBorders>
              <w:top w:val="single" w:sz="4" w:space="0" w:color="auto"/>
              <w:left w:val="single" w:sz="4" w:space="0" w:color="auto"/>
              <w:bottom w:val="single" w:sz="8" w:space="0" w:color="000000"/>
              <w:right w:val="single" w:sz="4" w:space="0" w:color="auto"/>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13,1</w:t>
            </w:r>
          </w:p>
        </w:tc>
        <w:tc>
          <w:tcPr>
            <w:tcW w:w="361" w:type="pct"/>
            <w:tcBorders>
              <w:top w:val="single" w:sz="4" w:space="0" w:color="auto"/>
              <w:left w:val="single" w:sz="4" w:space="0" w:color="auto"/>
              <w:bottom w:val="single" w:sz="8" w:space="0" w:color="000000"/>
              <w:right w:val="single" w:sz="4" w:space="0" w:color="auto"/>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12,9</w:t>
            </w:r>
          </w:p>
        </w:tc>
        <w:tc>
          <w:tcPr>
            <w:tcW w:w="380" w:type="pct"/>
            <w:tcBorders>
              <w:top w:val="single" w:sz="4" w:space="0" w:color="auto"/>
              <w:left w:val="single" w:sz="4" w:space="0" w:color="auto"/>
              <w:bottom w:val="single" w:sz="8" w:space="0" w:color="000000"/>
              <w:right w:val="single" w:sz="4" w:space="0" w:color="auto"/>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12,7</w:t>
            </w:r>
          </w:p>
        </w:tc>
        <w:tc>
          <w:tcPr>
            <w:tcW w:w="304" w:type="pct"/>
            <w:tcBorders>
              <w:top w:val="single" w:sz="4" w:space="0" w:color="auto"/>
              <w:left w:val="single" w:sz="4" w:space="0" w:color="auto"/>
              <w:bottom w:val="single" w:sz="8" w:space="0" w:color="000000"/>
              <w:right w:val="single" w:sz="4" w:space="0" w:color="auto"/>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12,5</w:t>
            </w:r>
          </w:p>
        </w:tc>
        <w:tc>
          <w:tcPr>
            <w:tcW w:w="423" w:type="pct"/>
            <w:tcBorders>
              <w:top w:val="single" w:sz="4" w:space="0" w:color="auto"/>
              <w:left w:val="single" w:sz="4" w:space="0" w:color="auto"/>
              <w:bottom w:val="single" w:sz="8" w:space="0" w:color="000000"/>
              <w:right w:val="single" w:sz="4" w:space="0" w:color="auto"/>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11,5</w:t>
            </w:r>
          </w:p>
        </w:tc>
        <w:tc>
          <w:tcPr>
            <w:tcW w:w="487" w:type="pct"/>
            <w:tcBorders>
              <w:top w:val="single" w:sz="4" w:space="0" w:color="auto"/>
              <w:left w:val="single" w:sz="4" w:space="0" w:color="auto"/>
              <w:bottom w:val="single" w:sz="8" w:space="0" w:color="000000"/>
              <w:right w:val="single" w:sz="8" w:space="0" w:color="000000"/>
            </w:tcBorders>
          </w:tcPr>
          <w:p w:rsidR="003A57CA" w:rsidRPr="00D44361" w:rsidRDefault="003A57CA" w:rsidP="00AA497D">
            <w:pPr>
              <w:widowControl w:val="0"/>
              <w:autoSpaceDE w:val="0"/>
              <w:autoSpaceDN w:val="0"/>
              <w:textAlignment w:val="baseline"/>
              <w:rPr>
                <w:rFonts w:cs="Times New Roman CYR"/>
                <w:kern w:val="3"/>
                <w:sz w:val="20"/>
                <w:szCs w:val="20"/>
                <w:lang w:eastAsia="zh-CN" w:bidi="hi-IN"/>
              </w:rPr>
            </w:pPr>
            <w:r w:rsidRPr="00D44361">
              <w:rPr>
                <w:sz w:val="20"/>
                <w:szCs w:val="20"/>
              </w:rPr>
              <w:t>11,5</w:t>
            </w:r>
          </w:p>
        </w:tc>
      </w:tr>
    </w:tbl>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Default="003A57CA" w:rsidP="003A57CA">
      <w:pPr>
        <w:suppressAutoHyphens/>
        <w:spacing w:line="100" w:lineRule="atLeast"/>
        <w:rPr>
          <w:rFonts w:eastAsia="Times New Roman"/>
          <w:kern w:val="2"/>
          <w:sz w:val="20"/>
          <w:szCs w:val="20"/>
          <w:lang w:eastAsia="ar-SA"/>
        </w:rPr>
      </w:pPr>
    </w:p>
    <w:p w:rsidR="003A57CA" w:rsidRPr="00D44361" w:rsidRDefault="003A57CA" w:rsidP="003A57CA">
      <w:pPr>
        <w:suppressAutoHyphens/>
        <w:spacing w:line="100" w:lineRule="atLeast"/>
        <w:rPr>
          <w:rFonts w:eastAsia="Times New Roman"/>
          <w:kern w:val="2"/>
          <w:sz w:val="20"/>
          <w:szCs w:val="20"/>
          <w:lang w:eastAsia="ar-SA"/>
        </w:rPr>
      </w:pPr>
    </w:p>
    <w:p w:rsidR="003A57CA" w:rsidRPr="00D44361" w:rsidRDefault="003A57CA" w:rsidP="003A57CA">
      <w:pPr>
        <w:suppressAutoHyphens/>
        <w:spacing w:line="100" w:lineRule="atLeast"/>
        <w:jc w:val="right"/>
        <w:rPr>
          <w:rFonts w:eastAsia="Times New Roman"/>
          <w:kern w:val="2"/>
          <w:sz w:val="20"/>
          <w:szCs w:val="20"/>
          <w:lang w:eastAsia="ar-SA"/>
        </w:rPr>
      </w:pPr>
      <w:r w:rsidRPr="00D44361">
        <w:rPr>
          <w:rFonts w:eastAsia="Times New Roman"/>
          <w:kern w:val="2"/>
          <w:sz w:val="20"/>
          <w:szCs w:val="20"/>
          <w:lang w:eastAsia="ar-SA"/>
        </w:rPr>
        <w:t xml:space="preserve">Приложение № 2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к муниципальной программе</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 xml:space="preserve">Мордовского муниципального округа «Обеспечение доступным и комфортным жильем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и коммунальными услугами населения Мордовского муниципального округа»</w:t>
      </w:r>
    </w:p>
    <w:p w:rsidR="003A57CA" w:rsidRPr="00D44361" w:rsidRDefault="003A57CA" w:rsidP="003A57CA">
      <w:pPr>
        <w:widowControl w:val="0"/>
        <w:suppressAutoHyphens/>
        <w:autoSpaceDE w:val="0"/>
        <w:jc w:val="center"/>
        <w:rPr>
          <w:rFonts w:eastAsia="Times New Roman" w:cs="Arial"/>
          <w:b/>
          <w:sz w:val="20"/>
          <w:szCs w:val="20"/>
          <w:lang w:eastAsia="zh-CN"/>
        </w:rPr>
      </w:pPr>
      <w:r w:rsidRPr="00D44361">
        <w:rPr>
          <w:rFonts w:eastAsia="Times New Roman"/>
          <w:b/>
          <w:sz w:val="20"/>
          <w:szCs w:val="20"/>
          <w:lang w:eastAsia="zh-CN"/>
        </w:rPr>
        <w:t>Перечень основных мероприятий</w:t>
      </w:r>
    </w:p>
    <w:p w:rsidR="003A57CA" w:rsidRPr="00D44361" w:rsidRDefault="003A57CA" w:rsidP="003A57CA">
      <w:pPr>
        <w:widowControl w:val="0"/>
        <w:suppressAutoHyphens/>
        <w:autoSpaceDE w:val="0"/>
        <w:jc w:val="center"/>
        <w:rPr>
          <w:rFonts w:eastAsia="Times New Roman"/>
          <w:b/>
          <w:sz w:val="20"/>
          <w:szCs w:val="20"/>
          <w:lang w:eastAsia="zh-CN"/>
        </w:rPr>
      </w:pPr>
      <w:r w:rsidRPr="00D44361">
        <w:rPr>
          <w:rFonts w:eastAsia="Times New Roman"/>
          <w:b/>
          <w:sz w:val="20"/>
          <w:szCs w:val="20"/>
          <w:lang w:eastAsia="zh-CN"/>
        </w:rPr>
        <w:t>муниципальной программы, подпрограмм Мордовского муниципального округа</w:t>
      </w:r>
    </w:p>
    <w:p w:rsidR="003A57CA" w:rsidRPr="00D44361" w:rsidRDefault="003A57CA" w:rsidP="003A57CA">
      <w:pPr>
        <w:widowControl w:val="0"/>
        <w:suppressAutoHyphens/>
        <w:autoSpaceDE w:val="0"/>
        <w:jc w:val="center"/>
        <w:rPr>
          <w:rFonts w:eastAsia="Times New Roman" w:cs="Arial"/>
          <w:b/>
          <w:sz w:val="20"/>
          <w:szCs w:val="20"/>
          <w:lang w:eastAsia="zh-CN"/>
        </w:rPr>
      </w:pP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560"/>
        <w:gridCol w:w="1134"/>
        <w:gridCol w:w="38"/>
        <w:gridCol w:w="1096"/>
        <w:gridCol w:w="38"/>
        <w:gridCol w:w="955"/>
        <w:gridCol w:w="38"/>
        <w:gridCol w:w="812"/>
        <w:gridCol w:w="38"/>
        <w:gridCol w:w="954"/>
        <w:gridCol w:w="38"/>
        <w:gridCol w:w="671"/>
        <w:gridCol w:w="38"/>
        <w:gridCol w:w="67"/>
        <w:gridCol w:w="887"/>
        <w:gridCol w:w="38"/>
        <w:gridCol w:w="79"/>
      </w:tblGrid>
      <w:tr w:rsidR="003A57CA" w:rsidRPr="00D44361" w:rsidTr="00AA497D">
        <w:trPr>
          <w:gridAfter w:val="2"/>
          <w:wAfter w:w="117" w:type="dxa"/>
          <w:trHeight w:val="995"/>
          <w:tblHeader/>
          <w:jc w:val="center"/>
        </w:trPr>
        <w:tc>
          <w:tcPr>
            <w:tcW w:w="708" w:type="dxa"/>
          </w:tcPr>
          <w:p w:rsidR="003A57CA" w:rsidRPr="00D44361" w:rsidRDefault="003A57CA" w:rsidP="00AA497D">
            <w:pPr>
              <w:widowControl w:val="0"/>
              <w:suppressAutoHyphens/>
              <w:autoSpaceDE w:val="0"/>
              <w:rPr>
                <w:rFonts w:eastAsia="Times New Roman"/>
                <w:sz w:val="20"/>
                <w:szCs w:val="20"/>
                <w:lang w:eastAsia="zh-CN"/>
              </w:rPr>
            </w:pPr>
          </w:p>
        </w:tc>
        <w:tc>
          <w:tcPr>
            <w:tcW w:w="1560" w:type="dxa"/>
          </w:tcPr>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Наименование подпрограммы, основного</w:t>
            </w:r>
          </w:p>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 xml:space="preserve"> мероприятия</w:t>
            </w:r>
          </w:p>
          <w:p w:rsidR="003A57CA" w:rsidRPr="00D44361" w:rsidRDefault="003A57CA" w:rsidP="00AA497D">
            <w:pPr>
              <w:widowControl w:val="0"/>
              <w:suppressAutoHyphens/>
              <w:autoSpaceDE w:val="0"/>
              <w:rPr>
                <w:rFonts w:eastAsia="Times New Roman"/>
                <w:color w:val="000000"/>
                <w:sz w:val="20"/>
                <w:szCs w:val="20"/>
                <w:lang w:eastAsia="zh-CN"/>
              </w:rPr>
            </w:pPr>
          </w:p>
        </w:tc>
        <w:tc>
          <w:tcPr>
            <w:tcW w:w="1134" w:type="dxa"/>
          </w:tcPr>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Ответственный исполнитель, соисполнители</w:t>
            </w:r>
          </w:p>
        </w:tc>
        <w:tc>
          <w:tcPr>
            <w:tcW w:w="1134"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color w:val="000000"/>
                <w:sz w:val="20"/>
                <w:szCs w:val="20"/>
                <w:lang w:eastAsia="zh-CN"/>
              </w:rPr>
              <w:t>значение (по годам реализации мероприятия)</w:t>
            </w:r>
          </w:p>
        </w:tc>
        <w:tc>
          <w:tcPr>
            <w:tcW w:w="993"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Всего</w:t>
            </w:r>
          </w:p>
        </w:tc>
        <w:tc>
          <w:tcPr>
            <w:tcW w:w="850" w:type="dxa"/>
            <w:gridSpan w:val="2"/>
          </w:tcPr>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Федеральный бюджет</w:t>
            </w:r>
          </w:p>
        </w:tc>
        <w:tc>
          <w:tcPr>
            <w:tcW w:w="992" w:type="dxa"/>
            <w:gridSpan w:val="2"/>
          </w:tcPr>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Областной бюджет</w:t>
            </w:r>
          </w:p>
        </w:tc>
        <w:tc>
          <w:tcPr>
            <w:tcW w:w="709"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color w:val="000000"/>
                <w:sz w:val="20"/>
                <w:szCs w:val="20"/>
                <w:lang w:eastAsia="zh-CN"/>
              </w:rPr>
              <w:t>Местный бюджет</w:t>
            </w:r>
          </w:p>
        </w:tc>
        <w:tc>
          <w:tcPr>
            <w:tcW w:w="992" w:type="dxa"/>
            <w:gridSpan w:val="3"/>
          </w:tcPr>
          <w:p w:rsidR="003A57CA" w:rsidRPr="00D44361" w:rsidRDefault="003A57CA" w:rsidP="00AA497D">
            <w:pPr>
              <w:widowControl w:val="0"/>
              <w:suppressAutoHyphens/>
              <w:autoSpaceDE w:val="0"/>
              <w:rPr>
                <w:rFonts w:eastAsia="Times New Roman"/>
                <w:color w:val="000000"/>
                <w:sz w:val="20"/>
                <w:szCs w:val="20"/>
                <w:lang w:eastAsia="zh-CN"/>
              </w:rPr>
            </w:pPr>
            <w:r w:rsidRPr="00D44361">
              <w:rPr>
                <w:rFonts w:eastAsia="Times New Roman"/>
                <w:color w:val="000000"/>
                <w:sz w:val="20"/>
                <w:szCs w:val="20"/>
                <w:lang w:eastAsia="zh-CN"/>
              </w:rPr>
              <w:t>Внебюджетные средства (собственные и заемные средства молодых семей)</w:t>
            </w:r>
          </w:p>
        </w:tc>
      </w:tr>
      <w:tr w:rsidR="003A57CA" w:rsidRPr="00D44361" w:rsidTr="00AA497D">
        <w:trPr>
          <w:gridAfter w:val="2"/>
          <w:wAfter w:w="117" w:type="dxa"/>
          <w:tblHeader/>
          <w:jc w:val="center"/>
        </w:trPr>
        <w:tc>
          <w:tcPr>
            <w:tcW w:w="708" w:type="dxa"/>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1</w:t>
            </w:r>
          </w:p>
        </w:tc>
        <w:tc>
          <w:tcPr>
            <w:tcW w:w="1560" w:type="dxa"/>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2</w:t>
            </w:r>
          </w:p>
        </w:tc>
        <w:tc>
          <w:tcPr>
            <w:tcW w:w="1134" w:type="dxa"/>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3</w:t>
            </w:r>
          </w:p>
        </w:tc>
        <w:tc>
          <w:tcPr>
            <w:tcW w:w="1134"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4</w:t>
            </w:r>
          </w:p>
        </w:tc>
        <w:tc>
          <w:tcPr>
            <w:tcW w:w="993"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5</w:t>
            </w:r>
          </w:p>
        </w:tc>
        <w:tc>
          <w:tcPr>
            <w:tcW w:w="850"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6</w:t>
            </w:r>
          </w:p>
        </w:tc>
        <w:tc>
          <w:tcPr>
            <w:tcW w:w="992"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7</w:t>
            </w:r>
          </w:p>
        </w:tc>
        <w:tc>
          <w:tcPr>
            <w:tcW w:w="709" w:type="dxa"/>
            <w:gridSpan w:val="2"/>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8</w:t>
            </w:r>
          </w:p>
        </w:tc>
        <w:tc>
          <w:tcPr>
            <w:tcW w:w="992" w:type="dxa"/>
            <w:gridSpan w:val="3"/>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9</w:t>
            </w:r>
          </w:p>
        </w:tc>
      </w:tr>
      <w:tr w:rsidR="003A57CA" w:rsidRPr="00D44361" w:rsidTr="00AA497D">
        <w:trPr>
          <w:jc w:val="center"/>
        </w:trPr>
        <w:tc>
          <w:tcPr>
            <w:tcW w:w="8185" w:type="dxa"/>
            <w:gridSpan w:val="15"/>
          </w:tcPr>
          <w:p w:rsidR="003A57CA" w:rsidRPr="00D44361" w:rsidRDefault="003A57CA" w:rsidP="003A57CA">
            <w:pPr>
              <w:widowControl w:val="0"/>
              <w:numPr>
                <w:ilvl w:val="0"/>
                <w:numId w:val="26"/>
              </w:numPr>
              <w:suppressAutoHyphens/>
              <w:autoSpaceDE w:val="0"/>
              <w:jc w:val="left"/>
              <w:rPr>
                <w:rFonts w:eastAsia="Times New Roman"/>
                <w:b/>
                <w:sz w:val="20"/>
                <w:szCs w:val="20"/>
                <w:lang w:eastAsia="zh-CN"/>
              </w:rPr>
            </w:pPr>
            <w:r w:rsidRPr="00D44361">
              <w:rPr>
                <w:rFonts w:eastAsia="Times New Roman"/>
                <w:b/>
                <w:sz w:val="20"/>
                <w:szCs w:val="20"/>
                <w:lang w:eastAsia="zh-CN"/>
              </w:rPr>
              <w:t>Подпрограмма «Обеспечение жильем молодых семей»</w:t>
            </w:r>
          </w:p>
        </w:tc>
        <w:tc>
          <w:tcPr>
            <w:tcW w:w="1004" w:type="dxa"/>
            <w:gridSpan w:val="3"/>
          </w:tcPr>
          <w:p w:rsidR="003A57CA" w:rsidRPr="00D44361" w:rsidRDefault="003A57CA" w:rsidP="00AA497D">
            <w:pPr>
              <w:widowControl w:val="0"/>
              <w:suppressAutoHyphens/>
              <w:autoSpaceDE w:val="0"/>
              <w:ind w:left="771"/>
              <w:rPr>
                <w:rFonts w:eastAsia="Times New Roman"/>
                <w:b/>
                <w:sz w:val="20"/>
                <w:szCs w:val="20"/>
                <w:lang w:eastAsia="zh-CN"/>
              </w:rPr>
            </w:pPr>
          </w:p>
        </w:tc>
      </w:tr>
      <w:tr w:rsidR="003A57CA" w:rsidRPr="00D44361" w:rsidTr="00AA497D">
        <w:trPr>
          <w:gridAfter w:val="2"/>
          <w:wAfter w:w="117" w:type="dxa"/>
          <w:jc w:val="center"/>
        </w:trPr>
        <w:tc>
          <w:tcPr>
            <w:tcW w:w="708" w:type="dxa"/>
            <w:vMerge w:val="restart"/>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1.1.</w:t>
            </w:r>
          </w:p>
        </w:tc>
        <w:tc>
          <w:tcPr>
            <w:tcW w:w="1560" w:type="dxa"/>
            <w:vMerge w:val="restart"/>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 xml:space="preserve">Предоставление    молодым семьям    социальных выплат на приобретение   (строительство)   жилья             </w:t>
            </w:r>
          </w:p>
        </w:tc>
        <w:tc>
          <w:tcPr>
            <w:tcW w:w="1134" w:type="dxa"/>
            <w:vMerge w:val="restart"/>
          </w:tcPr>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 xml:space="preserve">администрации </w:t>
            </w:r>
          </w:p>
          <w:p w:rsidR="003A57CA" w:rsidRPr="00D44361" w:rsidRDefault="003A57CA" w:rsidP="00AA497D">
            <w:pPr>
              <w:widowControl w:val="0"/>
              <w:suppressAutoHyphens/>
              <w:autoSpaceDE w:val="0"/>
              <w:rPr>
                <w:rFonts w:eastAsia="Times New Roman"/>
                <w:sz w:val="20"/>
                <w:szCs w:val="20"/>
                <w:lang w:eastAsia="zh-CN"/>
              </w:rPr>
            </w:pPr>
            <w:r w:rsidRPr="00D44361">
              <w:rPr>
                <w:rFonts w:eastAsia="Times New Roman"/>
                <w:sz w:val="20"/>
                <w:szCs w:val="20"/>
                <w:lang w:eastAsia="zh-CN"/>
              </w:rPr>
              <w:t>Мордовского МО</w:t>
            </w: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2024 – 3</w:t>
            </w:r>
          </w:p>
        </w:tc>
        <w:tc>
          <w:tcPr>
            <w:tcW w:w="993" w:type="dxa"/>
            <w:gridSpan w:val="2"/>
          </w:tcPr>
          <w:p w:rsidR="003A57CA" w:rsidRPr="00D44361" w:rsidRDefault="003A57CA" w:rsidP="00AA497D">
            <w:pPr>
              <w:rPr>
                <w:sz w:val="20"/>
                <w:szCs w:val="20"/>
              </w:rPr>
            </w:pPr>
            <w:r w:rsidRPr="00D44361">
              <w:rPr>
                <w:sz w:val="20"/>
                <w:szCs w:val="20"/>
              </w:rPr>
              <w:t>7004,3</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1461,2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3950,5</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5,4</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1587,2</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2025 – 3</w:t>
            </w:r>
          </w:p>
        </w:tc>
        <w:tc>
          <w:tcPr>
            <w:tcW w:w="993" w:type="dxa"/>
            <w:gridSpan w:val="2"/>
          </w:tcPr>
          <w:p w:rsidR="003A57CA" w:rsidRPr="00D44361" w:rsidRDefault="003A57CA" w:rsidP="00AA497D">
            <w:pPr>
              <w:rPr>
                <w:sz w:val="20"/>
                <w:szCs w:val="20"/>
              </w:rPr>
            </w:pPr>
            <w:r w:rsidRPr="00D44361">
              <w:rPr>
                <w:sz w:val="20"/>
                <w:szCs w:val="20"/>
              </w:rPr>
              <w:t>13213,2</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1290,1</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4163,1</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2026 – 3</w:t>
            </w:r>
          </w:p>
        </w:tc>
        <w:tc>
          <w:tcPr>
            <w:tcW w:w="993" w:type="dxa"/>
            <w:gridSpan w:val="2"/>
          </w:tcPr>
          <w:p w:rsidR="003A57CA" w:rsidRPr="00D44361" w:rsidRDefault="003A57CA" w:rsidP="00AA497D">
            <w:pPr>
              <w:rPr>
                <w:sz w:val="20"/>
                <w:szCs w:val="20"/>
              </w:rPr>
            </w:pPr>
            <w:r w:rsidRPr="00D44361">
              <w:rPr>
                <w:sz w:val="20"/>
                <w:szCs w:val="20"/>
              </w:rPr>
              <w:t>13213,3</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1321,2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4132,1</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2027 – 2 </w:t>
            </w:r>
          </w:p>
        </w:tc>
        <w:tc>
          <w:tcPr>
            <w:tcW w:w="993" w:type="dxa"/>
            <w:gridSpan w:val="2"/>
          </w:tcPr>
          <w:p w:rsidR="003A57CA" w:rsidRPr="00D44361" w:rsidRDefault="003A57CA" w:rsidP="00AA497D">
            <w:pPr>
              <w:rPr>
                <w:sz w:val="20"/>
                <w:szCs w:val="20"/>
              </w:rPr>
            </w:pPr>
            <w:r w:rsidRPr="00D44361">
              <w:rPr>
                <w:sz w:val="20"/>
                <w:szCs w:val="20"/>
              </w:rPr>
              <w:t>13213,2</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1319,2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4134,0</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2028 – 2 </w:t>
            </w:r>
          </w:p>
        </w:tc>
        <w:tc>
          <w:tcPr>
            <w:tcW w:w="993" w:type="dxa"/>
            <w:gridSpan w:val="2"/>
          </w:tcPr>
          <w:p w:rsidR="003A57CA" w:rsidRPr="00D44361" w:rsidRDefault="003A57CA" w:rsidP="00AA497D">
            <w:pPr>
              <w:rPr>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2029 – 2 </w:t>
            </w:r>
          </w:p>
        </w:tc>
        <w:tc>
          <w:tcPr>
            <w:tcW w:w="993" w:type="dxa"/>
            <w:gridSpan w:val="2"/>
          </w:tcPr>
          <w:p w:rsidR="003A57CA" w:rsidRPr="00D44361" w:rsidRDefault="003A57CA" w:rsidP="00AA497D">
            <w:pPr>
              <w:rPr>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2030 – 2 </w:t>
            </w:r>
          </w:p>
        </w:tc>
        <w:tc>
          <w:tcPr>
            <w:tcW w:w="993" w:type="dxa"/>
            <w:gridSpan w:val="2"/>
          </w:tcPr>
          <w:p w:rsidR="003A57CA" w:rsidRPr="00D44361" w:rsidRDefault="003A57CA" w:rsidP="00AA497D">
            <w:pPr>
              <w:rPr>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kern w:val="2"/>
                <w:sz w:val="20"/>
                <w:szCs w:val="20"/>
              </w:rPr>
            </w:pPr>
            <w:r w:rsidRPr="00D44361">
              <w:rPr>
                <w:rFonts w:eastAsia="SimSun"/>
                <w:kern w:val="2"/>
                <w:sz w:val="20"/>
                <w:szCs w:val="20"/>
              </w:rPr>
              <w:t>7754,5</w:t>
            </w:r>
          </w:p>
        </w:tc>
      </w:tr>
      <w:tr w:rsidR="003A57CA" w:rsidRPr="00D44361" w:rsidTr="00AA497D">
        <w:trPr>
          <w:gridAfter w:val="2"/>
          <w:wAfter w:w="117" w:type="dxa"/>
          <w:jc w:val="center"/>
        </w:trPr>
        <w:tc>
          <w:tcPr>
            <w:tcW w:w="708" w:type="dxa"/>
            <w:vMerge/>
          </w:tcPr>
          <w:p w:rsidR="003A57CA" w:rsidRPr="00D44361" w:rsidRDefault="003A57CA" w:rsidP="00AA497D">
            <w:pPr>
              <w:widowControl w:val="0"/>
              <w:suppressAutoHyphens/>
              <w:autoSpaceDE w:val="0"/>
              <w:rPr>
                <w:rFonts w:eastAsia="Times New Roman"/>
                <w:sz w:val="20"/>
                <w:szCs w:val="20"/>
                <w:lang w:eastAsia="zh-CN"/>
              </w:rPr>
            </w:pPr>
          </w:p>
        </w:tc>
        <w:tc>
          <w:tcPr>
            <w:tcW w:w="1560"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Pr>
          <w:p w:rsidR="003A57CA" w:rsidRPr="00D44361" w:rsidRDefault="003A57CA" w:rsidP="00AA497D">
            <w:pPr>
              <w:rPr>
                <w:b/>
                <w:bCs/>
                <w:sz w:val="20"/>
                <w:szCs w:val="20"/>
              </w:rPr>
            </w:pPr>
            <w:r w:rsidRPr="00D44361">
              <w:rPr>
                <w:b/>
                <w:bCs/>
                <w:sz w:val="20"/>
                <w:szCs w:val="20"/>
              </w:rPr>
              <w:t>79022,7</w:t>
            </w:r>
          </w:p>
        </w:tc>
        <w:tc>
          <w:tcPr>
            <w:tcW w:w="850" w:type="dxa"/>
            <w:gridSpan w:val="2"/>
            <w:vAlign w:val="bottom"/>
          </w:tcPr>
          <w:p w:rsidR="003A57CA" w:rsidRPr="00D44361" w:rsidRDefault="003A57CA" w:rsidP="00AA497D">
            <w:pPr>
              <w:rPr>
                <w:b/>
                <w:bCs/>
                <w:color w:val="000000"/>
                <w:sz w:val="20"/>
                <w:szCs w:val="20"/>
              </w:rPr>
            </w:pPr>
            <w:r w:rsidRPr="00D44361">
              <w:rPr>
                <w:b/>
                <w:bCs/>
                <w:color w:val="000000"/>
                <w:sz w:val="20"/>
                <w:szCs w:val="20"/>
              </w:rPr>
              <w:t>8212,3</w:t>
            </w:r>
          </w:p>
        </w:tc>
        <w:tc>
          <w:tcPr>
            <w:tcW w:w="992" w:type="dxa"/>
            <w:gridSpan w:val="2"/>
            <w:vAlign w:val="bottom"/>
          </w:tcPr>
          <w:p w:rsidR="003A57CA" w:rsidRPr="00D44361" w:rsidRDefault="003A57CA" w:rsidP="00AA497D">
            <w:pPr>
              <w:rPr>
                <w:b/>
                <w:bCs/>
                <w:color w:val="000000"/>
                <w:sz w:val="20"/>
                <w:szCs w:val="20"/>
              </w:rPr>
            </w:pPr>
            <w:r w:rsidRPr="00D44361">
              <w:rPr>
                <w:b/>
                <w:bCs/>
                <w:color w:val="000000"/>
                <w:sz w:val="20"/>
                <w:szCs w:val="20"/>
              </w:rPr>
              <w:t>22665,3</w:t>
            </w:r>
          </w:p>
        </w:tc>
        <w:tc>
          <w:tcPr>
            <w:tcW w:w="709" w:type="dxa"/>
            <w:gridSpan w:val="2"/>
            <w:vAlign w:val="bottom"/>
          </w:tcPr>
          <w:p w:rsidR="003A57CA" w:rsidRPr="00D44361" w:rsidRDefault="003A57CA" w:rsidP="00AA497D">
            <w:pPr>
              <w:rPr>
                <w:b/>
                <w:bCs/>
                <w:color w:val="000000"/>
                <w:sz w:val="20"/>
                <w:szCs w:val="20"/>
              </w:rPr>
            </w:pPr>
            <w:r w:rsidRPr="00D44361">
              <w:rPr>
                <w:b/>
                <w:bCs/>
                <w:color w:val="000000"/>
                <w:sz w:val="20"/>
                <w:szCs w:val="20"/>
              </w:rPr>
              <w:t>30,9</w:t>
            </w:r>
          </w:p>
        </w:tc>
        <w:tc>
          <w:tcPr>
            <w:tcW w:w="992" w:type="dxa"/>
            <w:gridSpan w:val="3"/>
            <w:vAlign w:val="bottom"/>
          </w:tcPr>
          <w:p w:rsidR="003A57CA" w:rsidRPr="00D44361" w:rsidRDefault="003A57CA" w:rsidP="00AA497D">
            <w:pPr>
              <w:rPr>
                <w:b/>
                <w:bCs/>
                <w:color w:val="000000"/>
                <w:sz w:val="20"/>
                <w:szCs w:val="20"/>
              </w:rPr>
            </w:pPr>
            <w:r w:rsidRPr="00D44361">
              <w:rPr>
                <w:b/>
                <w:bCs/>
                <w:color w:val="000000"/>
                <w:sz w:val="20"/>
                <w:szCs w:val="20"/>
              </w:rPr>
              <w:t>48114,2</w:t>
            </w:r>
          </w:p>
        </w:tc>
      </w:tr>
      <w:tr w:rsidR="003A57CA" w:rsidRPr="00D44361" w:rsidTr="00AA497D">
        <w:trPr>
          <w:gridAfter w:val="1"/>
          <w:wAfter w:w="79" w:type="dxa"/>
          <w:jc w:val="center"/>
        </w:trPr>
        <w:tc>
          <w:tcPr>
            <w:tcW w:w="3440" w:type="dxa"/>
            <w:gridSpan w:val="4"/>
            <w:tcBorders>
              <w:bottom w:val="nil"/>
            </w:tcBorders>
          </w:tcPr>
          <w:p w:rsidR="003A57CA" w:rsidRPr="00D44361" w:rsidRDefault="003A57CA" w:rsidP="00AA497D">
            <w:pPr>
              <w:widowControl w:val="0"/>
              <w:suppressAutoHyphens/>
              <w:autoSpaceDE w:val="0"/>
              <w:jc w:val="center"/>
              <w:rPr>
                <w:rFonts w:eastAsia="Times New Roman"/>
                <w:b/>
                <w:sz w:val="20"/>
                <w:szCs w:val="20"/>
                <w:lang w:eastAsia="zh-CN"/>
              </w:rPr>
            </w:pPr>
            <w:r w:rsidRPr="00D44361">
              <w:rPr>
                <w:rFonts w:eastAsia="Times New Roman"/>
                <w:b/>
                <w:sz w:val="20"/>
                <w:szCs w:val="20"/>
                <w:lang w:eastAsia="zh-CN"/>
              </w:rPr>
              <w:t>Всего по подпрограмме</w:t>
            </w: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2024 – 3</w:t>
            </w:r>
          </w:p>
        </w:tc>
        <w:tc>
          <w:tcPr>
            <w:tcW w:w="993" w:type="dxa"/>
            <w:gridSpan w:val="2"/>
          </w:tcPr>
          <w:p w:rsidR="003A57CA" w:rsidRPr="00D44361" w:rsidRDefault="003A57CA" w:rsidP="00AA497D">
            <w:pPr>
              <w:rPr>
                <w:b/>
                <w:bCs/>
                <w:sz w:val="20"/>
                <w:szCs w:val="20"/>
              </w:rPr>
            </w:pPr>
            <w:r w:rsidRPr="00D44361">
              <w:rPr>
                <w:sz w:val="20"/>
                <w:szCs w:val="20"/>
              </w:rPr>
              <w:t>7004,3</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1461,2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3950,5</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5,4</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1587,2</w:t>
            </w:r>
          </w:p>
        </w:tc>
      </w:tr>
      <w:tr w:rsidR="003A57CA" w:rsidRPr="00D44361" w:rsidTr="00AA497D">
        <w:trPr>
          <w:gridAfter w:val="1"/>
          <w:wAfter w:w="79" w:type="dxa"/>
          <w:jc w:val="center"/>
        </w:trPr>
        <w:tc>
          <w:tcPr>
            <w:tcW w:w="3440" w:type="dxa"/>
            <w:gridSpan w:val="4"/>
            <w:vMerge w:val="restart"/>
            <w:tcBorders>
              <w:top w:val="nil"/>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2025 – 3</w:t>
            </w:r>
          </w:p>
        </w:tc>
        <w:tc>
          <w:tcPr>
            <w:tcW w:w="993" w:type="dxa"/>
            <w:gridSpan w:val="2"/>
          </w:tcPr>
          <w:p w:rsidR="003A57CA" w:rsidRPr="00D44361" w:rsidRDefault="003A57CA" w:rsidP="00AA497D">
            <w:pPr>
              <w:rPr>
                <w:b/>
                <w:bCs/>
                <w:sz w:val="20"/>
                <w:szCs w:val="20"/>
              </w:rPr>
            </w:pPr>
            <w:r w:rsidRPr="00D44361">
              <w:rPr>
                <w:sz w:val="20"/>
                <w:szCs w:val="20"/>
              </w:rPr>
              <w:t>13213,2</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1290,1</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4163,1</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2026 – 3 </w:t>
            </w:r>
          </w:p>
        </w:tc>
        <w:tc>
          <w:tcPr>
            <w:tcW w:w="993" w:type="dxa"/>
            <w:gridSpan w:val="2"/>
          </w:tcPr>
          <w:p w:rsidR="003A57CA" w:rsidRPr="00D44361" w:rsidRDefault="003A57CA" w:rsidP="00AA497D">
            <w:pPr>
              <w:rPr>
                <w:b/>
                <w:bCs/>
                <w:sz w:val="20"/>
                <w:szCs w:val="20"/>
              </w:rPr>
            </w:pPr>
            <w:r w:rsidRPr="00D44361">
              <w:rPr>
                <w:sz w:val="20"/>
                <w:szCs w:val="20"/>
              </w:rPr>
              <w:t>13213,3</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1321,2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4132,1</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vMerge/>
            <w:tcBorders>
              <w:bottom w:val="nil"/>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2027 – 2 </w:t>
            </w:r>
          </w:p>
        </w:tc>
        <w:tc>
          <w:tcPr>
            <w:tcW w:w="993" w:type="dxa"/>
            <w:gridSpan w:val="2"/>
          </w:tcPr>
          <w:p w:rsidR="003A57CA" w:rsidRPr="00D44361" w:rsidRDefault="003A57CA" w:rsidP="00AA497D">
            <w:pPr>
              <w:rPr>
                <w:b/>
                <w:bCs/>
                <w:sz w:val="20"/>
                <w:szCs w:val="20"/>
              </w:rPr>
            </w:pPr>
            <w:r w:rsidRPr="00D44361">
              <w:rPr>
                <w:sz w:val="20"/>
                <w:szCs w:val="20"/>
              </w:rPr>
              <w:t>13213,2</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1319,2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4134,0</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5,5</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vMerge w:val="restart"/>
            <w:tcBorders>
              <w:top w:val="nil"/>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2028 – 2 </w:t>
            </w:r>
          </w:p>
        </w:tc>
        <w:tc>
          <w:tcPr>
            <w:tcW w:w="993" w:type="dxa"/>
            <w:gridSpan w:val="2"/>
          </w:tcPr>
          <w:p w:rsidR="003A57CA" w:rsidRPr="00D44361" w:rsidRDefault="003A57CA" w:rsidP="00AA497D">
            <w:pPr>
              <w:rPr>
                <w:b/>
                <w:bCs/>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vMerge/>
            <w:tcBorders>
              <w:top w:val="nil"/>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2029 – 2 </w:t>
            </w:r>
          </w:p>
        </w:tc>
        <w:tc>
          <w:tcPr>
            <w:tcW w:w="993" w:type="dxa"/>
            <w:gridSpan w:val="2"/>
          </w:tcPr>
          <w:p w:rsidR="003A57CA" w:rsidRPr="00D44361" w:rsidRDefault="003A57CA" w:rsidP="00AA497D">
            <w:pPr>
              <w:rPr>
                <w:b/>
                <w:bCs/>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vMerge/>
            <w:tcBorders>
              <w:top w:val="nil"/>
              <w:bottom w:val="nil"/>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2030 – 2 </w:t>
            </w:r>
          </w:p>
        </w:tc>
        <w:tc>
          <w:tcPr>
            <w:tcW w:w="993" w:type="dxa"/>
            <w:gridSpan w:val="2"/>
          </w:tcPr>
          <w:p w:rsidR="003A57CA" w:rsidRPr="00D44361" w:rsidRDefault="003A57CA" w:rsidP="00AA497D">
            <w:pPr>
              <w:rPr>
                <w:b/>
                <w:bCs/>
                <w:sz w:val="20"/>
                <w:szCs w:val="20"/>
              </w:rPr>
            </w:pPr>
            <w:r w:rsidRPr="00D44361">
              <w:rPr>
                <w:sz w:val="20"/>
                <w:szCs w:val="20"/>
              </w:rPr>
              <w:t>10792,9</w:t>
            </w:r>
          </w:p>
        </w:tc>
        <w:tc>
          <w:tcPr>
            <w:tcW w:w="850"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940,2</w:t>
            </w:r>
          </w:p>
        </w:tc>
        <w:tc>
          <w:tcPr>
            <w:tcW w:w="992"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2095,2</w:t>
            </w:r>
          </w:p>
        </w:tc>
        <w:tc>
          <w:tcPr>
            <w:tcW w:w="709" w:type="dxa"/>
            <w:gridSpan w:val="2"/>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kern w:val="2"/>
                <w:sz w:val="20"/>
                <w:szCs w:val="20"/>
                <w:lang w:eastAsia="ar-SA"/>
              </w:rPr>
              <w:t>3,0</w:t>
            </w:r>
          </w:p>
        </w:tc>
        <w:tc>
          <w:tcPr>
            <w:tcW w:w="992" w:type="dxa"/>
            <w:gridSpan w:val="3"/>
          </w:tcPr>
          <w:p w:rsidR="003A57CA" w:rsidRPr="00D44361" w:rsidRDefault="003A57CA" w:rsidP="00AA497D">
            <w:pPr>
              <w:suppressAutoHyphens/>
              <w:spacing w:line="100" w:lineRule="atLeast"/>
              <w:rPr>
                <w:rFonts w:eastAsia="SimSun"/>
                <w:b/>
                <w:bCs/>
                <w:kern w:val="2"/>
                <w:sz w:val="20"/>
                <w:szCs w:val="20"/>
              </w:rPr>
            </w:pPr>
            <w:r w:rsidRPr="00D44361">
              <w:rPr>
                <w:rFonts w:eastAsia="SimSun"/>
                <w:kern w:val="2"/>
                <w:sz w:val="20"/>
                <w:szCs w:val="20"/>
              </w:rPr>
              <w:t>7754,5</w:t>
            </w:r>
          </w:p>
        </w:tc>
      </w:tr>
      <w:tr w:rsidR="003A57CA" w:rsidRPr="00D44361" w:rsidTr="00AA497D">
        <w:trPr>
          <w:gridAfter w:val="1"/>
          <w:wAfter w:w="79" w:type="dxa"/>
          <w:jc w:val="center"/>
        </w:trPr>
        <w:tc>
          <w:tcPr>
            <w:tcW w:w="3440" w:type="dxa"/>
            <w:gridSpan w:val="4"/>
            <w:tcBorders>
              <w:top w:val="nil"/>
              <w:bottom w:val="single" w:sz="4" w:space="0" w:color="auto"/>
            </w:tcBorders>
          </w:tcPr>
          <w:p w:rsidR="003A57CA" w:rsidRPr="00D44361" w:rsidRDefault="003A57CA" w:rsidP="00AA497D">
            <w:pPr>
              <w:widowControl w:val="0"/>
              <w:suppressAutoHyphens/>
              <w:autoSpaceDE w:val="0"/>
              <w:rPr>
                <w:rFonts w:eastAsia="Times New Roman"/>
                <w:sz w:val="20"/>
                <w:szCs w:val="20"/>
                <w:lang w:eastAsia="zh-CN"/>
              </w:rPr>
            </w:pPr>
          </w:p>
        </w:tc>
        <w:tc>
          <w:tcPr>
            <w:tcW w:w="1134" w:type="dxa"/>
            <w:gridSpan w:val="2"/>
            <w:tcBorders>
              <w:bottom w:val="single" w:sz="4" w:space="0" w:color="auto"/>
            </w:tcBorders>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993" w:type="dxa"/>
            <w:gridSpan w:val="2"/>
          </w:tcPr>
          <w:p w:rsidR="003A57CA" w:rsidRPr="00D44361" w:rsidRDefault="003A57CA" w:rsidP="00AA497D">
            <w:pPr>
              <w:rPr>
                <w:b/>
                <w:bCs/>
                <w:sz w:val="20"/>
                <w:szCs w:val="20"/>
              </w:rPr>
            </w:pPr>
            <w:r w:rsidRPr="00D44361">
              <w:rPr>
                <w:b/>
                <w:bCs/>
                <w:sz w:val="20"/>
                <w:szCs w:val="20"/>
              </w:rPr>
              <w:t>79022,7</w:t>
            </w:r>
          </w:p>
        </w:tc>
        <w:tc>
          <w:tcPr>
            <w:tcW w:w="850" w:type="dxa"/>
            <w:gridSpan w:val="2"/>
            <w:vAlign w:val="bottom"/>
          </w:tcPr>
          <w:p w:rsidR="003A57CA" w:rsidRPr="00D44361" w:rsidRDefault="003A57CA" w:rsidP="00AA497D">
            <w:pPr>
              <w:rPr>
                <w:b/>
                <w:bCs/>
                <w:color w:val="000000"/>
                <w:sz w:val="20"/>
                <w:szCs w:val="20"/>
              </w:rPr>
            </w:pPr>
            <w:r w:rsidRPr="00D44361">
              <w:rPr>
                <w:b/>
                <w:bCs/>
                <w:color w:val="000000"/>
                <w:sz w:val="20"/>
                <w:szCs w:val="20"/>
              </w:rPr>
              <w:t>8212,3</w:t>
            </w:r>
          </w:p>
        </w:tc>
        <w:tc>
          <w:tcPr>
            <w:tcW w:w="992" w:type="dxa"/>
            <w:gridSpan w:val="2"/>
            <w:vAlign w:val="bottom"/>
          </w:tcPr>
          <w:p w:rsidR="003A57CA" w:rsidRPr="00D44361" w:rsidRDefault="003A57CA" w:rsidP="00AA497D">
            <w:pPr>
              <w:rPr>
                <w:b/>
                <w:bCs/>
                <w:color w:val="000000"/>
                <w:sz w:val="20"/>
                <w:szCs w:val="20"/>
              </w:rPr>
            </w:pPr>
            <w:r w:rsidRPr="00D44361">
              <w:rPr>
                <w:b/>
                <w:bCs/>
                <w:color w:val="000000"/>
                <w:sz w:val="20"/>
                <w:szCs w:val="20"/>
              </w:rPr>
              <w:t>22665,3</w:t>
            </w:r>
          </w:p>
        </w:tc>
        <w:tc>
          <w:tcPr>
            <w:tcW w:w="709" w:type="dxa"/>
            <w:gridSpan w:val="2"/>
            <w:vAlign w:val="bottom"/>
          </w:tcPr>
          <w:p w:rsidR="003A57CA" w:rsidRPr="00D44361" w:rsidRDefault="003A57CA" w:rsidP="00AA497D">
            <w:pPr>
              <w:rPr>
                <w:b/>
                <w:bCs/>
                <w:color w:val="000000"/>
                <w:sz w:val="20"/>
                <w:szCs w:val="20"/>
              </w:rPr>
            </w:pPr>
            <w:r w:rsidRPr="00D44361">
              <w:rPr>
                <w:b/>
                <w:bCs/>
                <w:color w:val="000000"/>
                <w:sz w:val="20"/>
                <w:szCs w:val="20"/>
              </w:rPr>
              <w:t>30,9</w:t>
            </w:r>
          </w:p>
        </w:tc>
        <w:tc>
          <w:tcPr>
            <w:tcW w:w="992" w:type="dxa"/>
            <w:gridSpan w:val="3"/>
            <w:vAlign w:val="bottom"/>
          </w:tcPr>
          <w:p w:rsidR="003A57CA" w:rsidRPr="00D44361" w:rsidRDefault="003A57CA" w:rsidP="00AA497D">
            <w:pPr>
              <w:rPr>
                <w:b/>
                <w:bCs/>
                <w:color w:val="000000"/>
                <w:sz w:val="20"/>
                <w:szCs w:val="20"/>
              </w:rPr>
            </w:pPr>
            <w:r w:rsidRPr="00D44361">
              <w:rPr>
                <w:b/>
                <w:bCs/>
                <w:color w:val="000000"/>
                <w:sz w:val="20"/>
                <w:szCs w:val="20"/>
              </w:rPr>
              <w:t>48114,2</w:t>
            </w:r>
          </w:p>
        </w:tc>
      </w:tr>
      <w:tr w:rsidR="003A57CA" w:rsidRPr="00D44361" w:rsidTr="00AA497D">
        <w:trPr>
          <w:trHeight w:val="341"/>
          <w:jc w:val="center"/>
        </w:trPr>
        <w:tc>
          <w:tcPr>
            <w:tcW w:w="9189" w:type="dxa"/>
            <w:gridSpan w:val="18"/>
            <w:tcBorders>
              <w:top w:val="single" w:sz="4" w:space="0" w:color="auto"/>
              <w:bottom w:val="single" w:sz="4" w:space="0" w:color="auto"/>
            </w:tcBorders>
          </w:tcPr>
          <w:p w:rsidR="003A57CA" w:rsidRPr="00D44361" w:rsidRDefault="003A57CA" w:rsidP="003A57CA">
            <w:pPr>
              <w:pStyle w:val="ad"/>
              <w:widowControl/>
              <w:numPr>
                <w:ilvl w:val="0"/>
                <w:numId w:val="26"/>
              </w:numPr>
              <w:contextualSpacing/>
              <w:jc w:val="left"/>
              <w:rPr>
                <w:rFonts w:ascii="PT Astra Serif" w:hAnsi="PT Astra Serif"/>
                <w:b/>
                <w:color w:val="000000"/>
                <w:sz w:val="20"/>
                <w:szCs w:val="20"/>
              </w:rPr>
            </w:pPr>
            <w:r w:rsidRPr="00D44361">
              <w:rPr>
                <w:rFonts w:ascii="PT Astra Serif" w:hAnsi="PT Astra Serif"/>
                <w:b/>
                <w:sz w:val="20"/>
                <w:szCs w:val="20"/>
                <w:lang w:eastAsia="zh-CN"/>
              </w:rPr>
              <w:t>Подпрограмма «Развитие коммунальной инфраструктуры Мордовского муниципального округа»</w:t>
            </w:r>
          </w:p>
        </w:tc>
      </w:tr>
      <w:tr w:rsidR="003A57CA" w:rsidRPr="00D44361" w:rsidTr="00AA497D">
        <w:trPr>
          <w:gridAfter w:val="2"/>
          <w:wAfter w:w="117" w:type="dxa"/>
          <w:jc w:val="center"/>
        </w:trPr>
        <w:tc>
          <w:tcPr>
            <w:tcW w:w="708" w:type="dxa"/>
            <w:vMerge w:val="restart"/>
            <w:tcBorders>
              <w:top w:val="single" w:sz="4" w:space="0" w:color="auto"/>
            </w:tcBorders>
          </w:tcPr>
          <w:p w:rsidR="003A57CA" w:rsidRPr="00D44361" w:rsidRDefault="003A57CA" w:rsidP="00AA497D">
            <w:pPr>
              <w:rPr>
                <w:sz w:val="20"/>
                <w:szCs w:val="20"/>
              </w:rPr>
            </w:pPr>
            <w:r w:rsidRPr="00D44361">
              <w:rPr>
                <w:sz w:val="20"/>
                <w:szCs w:val="20"/>
              </w:rPr>
              <w:t>2.1.</w:t>
            </w:r>
          </w:p>
        </w:tc>
        <w:tc>
          <w:tcPr>
            <w:tcW w:w="1560" w:type="dxa"/>
            <w:vMerge w:val="restart"/>
            <w:tcBorders>
              <w:top w:val="single" w:sz="4" w:space="0" w:color="auto"/>
            </w:tcBorders>
          </w:tcPr>
          <w:p w:rsidR="003A57CA" w:rsidRPr="00D44361" w:rsidRDefault="003A57CA" w:rsidP="00AA497D">
            <w:pPr>
              <w:rPr>
                <w:sz w:val="20"/>
                <w:szCs w:val="20"/>
              </w:rPr>
            </w:pPr>
            <w:r w:rsidRPr="00D44361">
              <w:rPr>
                <w:sz w:val="20"/>
                <w:szCs w:val="20"/>
              </w:rPr>
              <w:t>Ремонт муниципального жилищного фонда</w:t>
            </w:r>
          </w:p>
        </w:tc>
        <w:tc>
          <w:tcPr>
            <w:tcW w:w="1134" w:type="dxa"/>
            <w:vMerge w:val="restart"/>
            <w:tcBorders>
              <w:top w:val="single" w:sz="4" w:space="0" w:color="auto"/>
            </w:tcBorders>
          </w:tcPr>
          <w:p w:rsidR="003A57CA" w:rsidRPr="00D44361" w:rsidRDefault="003A57CA" w:rsidP="00AA497D">
            <w:pPr>
              <w:rPr>
                <w:sz w:val="20"/>
                <w:szCs w:val="20"/>
              </w:rPr>
            </w:pPr>
            <w:r w:rsidRPr="00D44361">
              <w:rPr>
                <w:sz w:val="20"/>
                <w:szCs w:val="20"/>
              </w:rPr>
              <w:t xml:space="preserve">администрации </w:t>
            </w:r>
          </w:p>
          <w:p w:rsidR="003A57CA" w:rsidRPr="00D44361" w:rsidRDefault="003A57CA" w:rsidP="00AA497D">
            <w:pPr>
              <w:rPr>
                <w:sz w:val="20"/>
                <w:szCs w:val="20"/>
              </w:rPr>
            </w:pPr>
            <w:r w:rsidRPr="00D44361">
              <w:rPr>
                <w:sz w:val="20"/>
                <w:szCs w:val="20"/>
              </w:rPr>
              <w:t>Мордовского МО</w:t>
            </w: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2024-286 м</w:t>
            </w:r>
            <w:r w:rsidRPr="00D44361">
              <w:rPr>
                <w:rFonts w:eastAsia="Times New Roman"/>
                <w:kern w:val="2"/>
                <w:sz w:val="20"/>
                <w:szCs w:val="20"/>
                <w:vertAlign w:val="superscript"/>
                <w:lang w:eastAsia="ar-SA"/>
              </w:rPr>
              <w:t>2</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80,8</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80,8</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2025-286 м</w:t>
            </w:r>
            <w:r w:rsidRPr="00D44361">
              <w:rPr>
                <w:rFonts w:eastAsia="Times New Roman"/>
                <w:kern w:val="2"/>
                <w:sz w:val="20"/>
                <w:szCs w:val="20"/>
                <w:vertAlign w:val="superscript"/>
                <w:lang w:eastAsia="ar-SA"/>
              </w:rPr>
              <w:t>2</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2026-286 м</w:t>
            </w:r>
            <w:r w:rsidRPr="00D44361">
              <w:rPr>
                <w:rFonts w:eastAsia="Times New Roman"/>
                <w:kern w:val="2"/>
                <w:sz w:val="20"/>
                <w:szCs w:val="20"/>
                <w:vertAlign w:val="superscript"/>
                <w:lang w:eastAsia="ar-SA"/>
              </w:rPr>
              <w:t>2</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2027-286 м</w:t>
            </w:r>
            <w:r w:rsidRPr="00D44361">
              <w:rPr>
                <w:rFonts w:eastAsia="Times New Roman"/>
                <w:kern w:val="2"/>
                <w:sz w:val="20"/>
                <w:szCs w:val="20"/>
                <w:vertAlign w:val="superscript"/>
                <w:lang w:eastAsia="ar-SA"/>
              </w:rPr>
              <w:t>2</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2028 -286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2029-286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2030-286 м</w:t>
            </w:r>
            <w:r w:rsidRPr="00D44361">
              <w:rPr>
                <w:rFonts w:eastAsia="Times New Roman"/>
                <w:kern w:val="2"/>
                <w:sz w:val="20"/>
                <w:szCs w:val="20"/>
                <w:vertAlign w:val="superscript"/>
                <w:lang w:eastAsia="ar-SA"/>
              </w:rPr>
              <w:t>2</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880,8</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880,8</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r>
      <w:tr w:rsidR="003A57CA" w:rsidRPr="00D44361" w:rsidTr="00AA497D">
        <w:trPr>
          <w:gridAfter w:val="2"/>
          <w:wAfter w:w="117" w:type="dxa"/>
          <w:jc w:val="center"/>
        </w:trPr>
        <w:tc>
          <w:tcPr>
            <w:tcW w:w="708" w:type="dxa"/>
            <w:vMerge w:val="restart"/>
            <w:tcBorders>
              <w:top w:val="single" w:sz="4" w:space="0" w:color="auto"/>
            </w:tcBorders>
          </w:tcPr>
          <w:p w:rsidR="003A57CA" w:rsidRPr="00D44361" w:rsidRDefault="003A57CA" w:rsidP="00AA497D">
            <w:pPr>
              <w:rPr>
                <w:sz w:val="20"/>
                <w:szCs w:val="20"/>
              </w:rPr>
            </w:pPr>
            <w:r w:rsidRPr="00D44361">
              <w:rPr>
                <w:sz w:val="20"/>
                <w:szCs w:val="20"/>
              </w:rPr>
              <w:t>2.2</w:t>
            </w:r>
          </w:p>
        </w:tc>
        <w:tc>
          <w:tcPr>
            <w:tcW w:w="1560" w:type="dxa"/>
            <w:vMerge w:val="restart"/>
            <w:tcBorders>
              <w:top w:val="single" w:sz="4" w:space="0" w:color="auto"/>
            </w:tcBorders>
          </w:tcPr>
          <w:p w:rsidR="003A57CA" w:rsidRPr="00D44361" w:rsidRDefault="003A57CA" w:rsidP="00AA497D">
            <w:pPr>
              <w:rPr>
                <w:sz w:val="20"/>
                <w:szCs w:val="20"/>
              </w:rPr>
            </w:pPr>
            <w:r w:rsidRPr="00D44361">
              <w:rPr>
                <w:sz w:val="20"/>
                <w:szCs w:val="20"/>
              </w:rPr>
              <w:t xml:space="preserve">Взносы в фонд капитального ремонта общего имущества </w:t>
            </w:r>
            <w:r w:rsidRPr="00D44361">
              <w:rPr>
                <w:sz w:val="20"/>
                <w:szCs w:val="20"/>
              </w:rPr>
              <w:lastRenderedPageBreak/>
              <w:t xml:space="preserve">многоквартирного дома за муниципальные жилые помещения </w:t>
            </w:r>
          </w:p>
        </w:tc>
        <w:tc>
          <w:tcPr>
            <w:tcW w:w="1134" w:type="dxa"/>
            <w:vMerge w:val="restart"/>
            <w:tcBorders>
              <w:top w:val="single" w:sz="4" w:space="0" w:color="auto"/>
            </w:tcBorders>
          </w:tcPr>
          <w:p w:rsidR="003A57CA" w:rsidRPr="00D44361" w:rsidRDefault="003A57CA" w:rsidP="00AA497D">
            <w:pPr>
              <w:rPr>
                <w:sz w:val="20"/>
                <w:szCs w:val="20"/>
              </w:rPr>
            </w:pPr>
            <w:r w:rsidRPr="00D44361">
              <w:rPr>
                <w:sz w:val="20"/>
                <w:szCs w:val="20"/>
              </w:rPr>
              <w:lastRenderedPageBreak/>
              <w:t xml:space="preserve">администрации </w:t>
            </w:r>
          </w:p>
          <w:p w:rsidR="003A57CA" w:rsidRPr="00D44361" w:rsidRDefault="003A57CA" w:rsidP="00AA497D">
            <w:pPr>
              <w:rPr>
                <w:sz w:val="20"/>
                <w:szCs w:val="20"/>
              </w:rPr>
            </w:pPr>
            <w:r w:rsidRPr="00D44361">
              <w:rPr>
                <w:sz w:val="20"/>
                <w:szCs w:val="20"/>
              </w:rPr>
              <w:t>Мордовского МО</w:t>
            </w: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2024-286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2025-286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2026-286 </w:t>
            </w:r>
            <w:r w:rsidRPr="00D44361">
              <w:rPr>
                <w:rFonts w:eastAsia="Times New Roman"/>
                <w:kern w:val="2"/>
                <w:sz w:val="20"/>
                <w:szCs w:val="20"/>
                <w:lang w:eastAsia="ar-SA"/>
              </w:rPr>
              <w:lastRenderedPageBreak/>
              <w:t>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lastRenderedPageBreak/>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2027-286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2028-286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2029-286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2030-286 м</w:t>
            </w:r>
            <w:r w:rsidRPr="00D44361">
              <w:rPr>
                <w:rFonts w:eastAsia="Times New Roman"/>
                <w:kern w:val="2"/>
                <w:sz w:val="20"/>
                <w:szCs w:val="20"/>
                <w:vertAlign w:val="superscript"/>
                <w:lang w:eastAsia="ar-SA"/>
              </w:rPr>
              <w:t>2</w:t>
            </w:r>
            <w:r w:rsidRPr="00D44361">
              <w:rPr>
                <w:rFonts w:eastAsia="Times New Roman"/>
                <w:kern w:val="2"/>
                <w:sz w:val="20"/>
                <w:szCs w:val="20"/>
                <w:lang w:eastAsia="ar-SA"/>
              </w:rPr>
              <w:t xml:space="preserve">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tcBorders>
              <w:top w:val="nil"/>
              <w:bottom w:val="single" w:sz="4" w:space="0" w:color="auto"/>
            </w:tcBorders>
          </w:tcPr>
          <w:p w:rsidR="003A57CA" w:rsidRPr="00D44361" w:rsidRDefault="003A57CA" w:rsidP="00AA497D">
            <w:pPr>
              <w:rPr>
                <w:sz w:val="20"/>
                <w:szCs w:val="20"/>
              </w:rPr>
            </w:pPr>
          </w:p>
        </w:tc>
        <w:tc>
          <w:tcPr>
            <w:tcW w:w="1560" w:type="dxa"/>
            <w:tcBorders>
              <w:top w:val="nil"/>
              <w:bottom w:val="single" w:sz="4" w:space="0" w:color="auto"/>
            </w:tcBorders>
          </w:tcPr>
          <w:p w:rsidR="003A57CA" w:rsidRPr="00D44361" w:rsidRDefault="003A57CA" w:rsidP="00AA497D">
            <w:pPr>
              <w:rPr>
                <w:sz w:val="20"/>
                <w:szCs w:val="20"/>
              </w:rPr>
            </w:pPr>
          </w:p>
        </w:tc>
        <w:tc>
          <w:tcPr>
            <w:tcW w:w="1134" w:type="dxa"/>
            <w:tcBorders>
              <w:top w:val="nil"/>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r>
      <w:tr w:rsidR="003A57CA" w:rsidRPr="00D44361" w:rsidTr="00AA497D">
        <w:trPr>
          <w:gridAfter w:val="2"/>
          <w:wAfter w:w="117" w:type="dxa"/>
          <w:jc w:val="center"/>
        </w:trPr>
        <w:tc>
          <w:tcPr>
            <w:tcW w:w="708" w:type="dxa"/>
            <w:vMerge w:val="restart"/>
            <w:tcBorders>
              <w:top w:val="single" w:sz="4" w:space="0" w:color="auto"/>
            </w:tcBorders>
          </w:tcPr>
          <w:p w:rsidR="003A57CA" w:rsidRPr="00D44361" w:rsidRDefault="003A57CA" w:rsidP="00AA497D">
            <w:pPr>
              <w:rPr>
                <w:sz w:val="20"/>
                <w:szCs w:val="20"/>
              </w:rPr>
            </w:pPr>
            <w:r w:rsidRPr="00D44361">
              <w:rPr>
                <w:sz w:val="20"/>
                <w:szCs w:val="20"/>
              </w:rPr>
              <w:t>2.3</w:t>
            </w:r>
          </w:p>
        </w:tc>
        <w:tc>
          <w:tcPr>
            <w:tcW w:w="1560" w:type="dxa"/>
            <w:vMerge w:val="restart"/>
            <w:tcBorders>
              <w:top w:val="single" w:sz="4" w:space="0" w:color="auto"/>
            </w:tcBorders>
          </w:tcPr>
          <w:p w:rsidR="003A57CA" w:rsidRPr="00D44361" w:rsidRDefault="003A57CA" w:rsidP="00AA497D">
            <w:pPr>
              <w:widowControl w:val="0"/>
              <w:ind w:right="113"/>
              <w:rPr>
                <w:sz w:val="20"/>
                <w:szCs w:val="20"/>
              </w:rPr>
            </w:pPr>
            <w:r w:rsidRPr="00D44361">
              <w:rPr>
                <w:rFonts w:eastAsia="Times New Roman"/>
                <w:sz w:val="20"/>
                <w:szCs w:val="20"/>
                <w:lang w:eastAsia="ru-RU"/>
              </w:rPr>
              <w:t>Мероприятия по обеспечению бесперебойной работы водоснабжения, в т.ч изготовление ПСД на объекты коммунальной инфраструктуры, проведение экспертиз</w:t>
            </w:r>
          </w:p>
        </w:tc>
        <w:tc>
          <w:tcPr>
            <w:tcW w:w="1134" w:type="dxa"/>
            <w:vMerge w:val="restart"/>
            <w:tcBorders>
              <w:top w:val="single" w:sz="4" w:space="0" w:color="auto"/>
            </w:tcBorders>
          </w:tcPr>
          <w:p w:rsidR="003A57CA" w:rsidRPr="00D44361" w:rsidRDefault="003A57CA" w:rsidP="00AA497D">
            <w:pPr>
              <w:rPr>
                <w:sz w:val="20"/>
                <w:szCs w:val="20"/>
              </w:rPr>
            </w:pPr>
            <w:r w:rsidRPr="00D44361">
              <w:rPr>
                <w:rFonts w:eastAsia="Times New Roman"/>
                <w:sz w:val="20"/>
                <w:szCs w:val="20"/>
                <w:lang w:eastAsia="ru-RU"/>
              </w:rPr>
              <w:t>Администрация Мордовского муниципального округа</w:t>
            </w: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2024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7101,8</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7101,8</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2025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7950,0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7950,0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2026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2027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2028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2029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widowControl w:val="0"/>
              <w:ind w:right="113"/>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2030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5150,0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widowControl w:val="0"/>
              <w:ind w:right="113"/>
              <w:jc w:val="cente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p w:rsidR="003A57CA" w:rsidRPr="00D44361" w:rsidRDefault="003A57CA" w:rsidP="00AA497D">
            <w:pPr>
              <w:suppressAutoHyphens/>
              <w:spacing w:line="100" w:lineRule="atLeast"/>
              <w:rPr>
                <w:rFonts w:eastAsia="Times New Roman"/>
                <w:b/>
                <w:bCs/>
                <w:kern w:val="2"/>
                <w:sz w:val="20"/>
                <w:szCs w:val="20"/>
                <w:lang w:eastAsia="ar-SA"/>
              </w:rPr>
            </w:pP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40801,8</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40801,8</w:t>
            </w:r>
          </w:p>
        </w:tc>
        <w:tc>
          <w:tcPr>
            <w:tcW w:w="992" w:type="dxa"/>
            <w:gridSpan w:val="3"/>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color w:val="000000"/>
                <w:sz w:val="20"/>
                <w:szCs w:val="20"/>
              </w:rPr>
              <w:t>0,0</w:t>
            </w:r>
          </w:p>
        </w:tc>
      </w:tr>
      <w:tr w:rsidR="003A57CA" w:rsidRPr="00D44361" w:rsidTr="00AA497D">
        <w:trPr>
          <w:gridAfter w:val="2"/>
          <w:wAfter w:w="117" w:type="dxa"/>
          <w:jc w:val="center"/>
        </w:trPr>
        <w:tc>
          <w:tcPr>
            <w:tcW w:w="708" w:type="dxa"/>
            <w:vMerge w:val="restart"/>
            <w:tcBorders>
              <w:top w:val="single" w:sz="4" w:space="0" w:color="auto"/>
            </w:tcBorders>
          </w:tcPr>
          <w:p w:rsidR="003A57CA" w:rsidRPr="00D44361" w:rsidRDefault="003A57CA" w:rsidP="00AA497D">
            <w:pPr>
              <w:rPr>
                <w:sz w:val="20"/>
                <w:szCs w:val="20"/>
              </w:rPr>
            </w:pPr>
            <w:r w:rsidRPr="00D44361">
              <w:rPr>
                <w:sz w:val="20"/>
                <w:szCs w:val="20"/>
              </w:rPr>
              <w:t>2.4</w:t>
            </w:r>
          </w:p>
        </w:tc>
        <w:tc>
          <w:tcPr>
            <w:tcW w:w="1560" w:type="dxa"/>
            <w:vMerge w:val="restart"/>
            <w:tcBorders>
              <w:top w:val="single" w:sz="4" w:space="0" w:color="auto"/>
            </w:tcBorders>
          </w:tcPr>
          <w:p w:rsidR="003A57CA" w:rsidRPr="00D44361" w:rsidRDefault="003A57CA" w:rsidP="00AA497D">
            <w:pPr>
              <w:rPr>
                <w:sz w:val="20"/>
                <w:szCs w:val="20"/>
              </w:rPr>
            </w:pPr>
            <w:r w:rsidRPr="00D44361">
              <w:rPr>
                <w:sz w:val="20"/>
                <w:szCs w:val="20"/>
              </w:rPr>
              <w:t>Капитальный и текущий ремонт объектов коммунальной инфраструктуры (водопров.сети, внб, взс)</w:t>
            </w:r>
          </w:p>
        </w:tc>
        <w:tc>
          <w:tcPr>
            <w:tcW w:w="1134" w:type="dxa"/>
            <w:vMerge w:val="restart"/>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2024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5100,8</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5100,8</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2025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2026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2027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2028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2029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2030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5100,8</w:t>
            </w:r>
          </w:p>
        </w:tc>
        <w:tc>
          <w:tcPr>
            <w:tcW w:w="850"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color w:val="000000"/>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color w:val="000000"/>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5100,8</w:t>
            </w:r>
          </w:p>
        </w:tc>
        <w:tc>
          <w:tcPr>
            <w:tcW w:w="992" w:type="dxa"/>
            <w:gridSpan w:val="3"/>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color w:val="000000"/>
                <w:sz w:val="20"/>
                <w:szCs w:val="20"/>
              </w:rPr>
              <w:t>0</w:t>
            </w:r>
          </w:p>
        </w:tc>
      </w:tr>
      <w:tr w:rsidR="003A57CA" w:rsidRPr="00D44361" w:rsidTr="00AA497D">
        <w:trPr>
          <w:gridAfter w:val="2"/>
          <w:wAfter w:w="117" w:type="dxa"/>
          <w:jc w:val="center"/>
        </w:trPr>
        <w:tc>
          <w:tcPr>
            <w:tcW w:w="708" w:type="dxa"/>
            <w:vMerge w:val="restart"/>
            <w:tcBorders>
              <w:top w:val="single" w:sz="4" w:space="0" w:color="auto"/>
            </w:tcBorders>
          </w:tcPr>
          <w:p w:rsidR="003A57CA" w:rsidRPr="00D44361" w:rsidRDefault="003A57CA" w:rsidP="00AA497D">
            <w:pPr>
              <w:rPr>
                <w:sz w:val="20"/>
                <w:szCs w:val="20"/>
              </w:rPr>
            </w:pPr>
            <w:r w:rsidRPr="00D44361">
              <w:rPr>
                <w:sz w:val="20"/>
                <w:szCs w:val="20"/>
              </w:rPr>
              <w:t>2.5</w:t>
            </w:r>
          </w:p>
        </w:tc>
        <w:tc>
          <w:tcPr>
            <w:tcW w:w="1560" w:type="dxa"/>
            <w:vMerge w:val="restart"/>
            <w:tcBorders>
              <w:top w:val="single" w:sz="4" w:space="0" w:color="auto"/>
            </w:tcBorders>
          </w:tcPr>
          <w:p w:rsidR="003A57CA" w:rsidRPr="00D44361" w:rsidRDefault="003A57CA" w:rsidP="00AA497D">
            <w:pPr>
              <w:rPr>
                <w:sz w:val="20"/>
                <w:szCs w:val="20"/>
              </w:rPr>
            </w:pPr>
            <w:r w:rsidRPr="00D44361">
              <w:rPr>
                <w:sz w:val="20"/>
                <w:szCs w:val="20"/>
              </w:rPr>
              <w:t>Ремонт очистных сооружений в р.п. Мордово Мордовского муниципального округа Тамбовской области</w:t>
            </w:r>
          </w:p>
        </w:tc>
        <w:tc>
          <w:tcPr>
            <w:tcW w:w="1134" w:type="dxa"/>
            <w:vMerge w:val="restart"/>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2024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8255,8</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8255,8</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2025</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3572,0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3572,0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2026</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2026</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2027</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2028</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2029</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top w:val="single" w:sz="4" w:space="0" w:color="auto"/>
            </w:tcBorders>
          </w:tcPr>
          <w:p w:rsidR="003A57CA" w:rsidRPr="00D44361" w:rsidRDefault="003A57CA" w:rsidP="00AA497D">
            <w:pPr>
              <w:rPr>
                <w:sz w:val="20"/>
                <w:szCs w:val="20"/>
              </w:rPr>
            </w:pPr>
          </w:p>
        </w:tc>
        <w:tc>
          <w:tcPr>
            <w:tcW w:w="1560" w:type="dxa"/>
            <w:vMerge/>
            <w:tcBorders>
              <w:top w:val="single" w:sz="4" w:space="0" w:color="auto"/>
            </w:tcBorders>
          </w:tcPr>
          <w:p w:rsidR="003A57CA" w:rsidRPr="00D44361" w:rsidRDefault="003A57CA" w:rsidP="00AA497D">
            <w:pPr>
              <w:rPr>
                <w:sz w:val="20"/>
                <w:szCs w:val="20"/>
              </w:rPr>
            </w:pPr>
          </w:p>
        </w:tc>
        <w:tc>
          <w:tcPr>
            <w:tcW w:w="1134" w:type="dxa"/>
            <w:vMerge/>
            <w:tcBorders>
              <w:top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2030</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11827,8</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11827,8</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r>
      <w:tr w:rsidR="003A57CA" w:rsidRPr="00D44361" w:rsidTr="00AA497D">
        <w:trPr>
          <w:gridAfter w:val="2"/>
          <w:wAfter w:w="117" w:type="dxa"/>
          <w:jc w:val="center"/>
        </w:trPr>
        <w:tc>
          <w:tcPr>
            <w:tcW w:w="708" w:type="dxa"/>
            <w:vMerge w:val="restart"/>
          </w:tcPr>
          <w:p w:rsidR="003A57CA" w:rsidRPr="00D44361" w:rsidRDefault="003A57CA" w:rsidP="00AA497D">
            <w:pPr>
              <w:rPr>
                <w:sz w:val="20"/>
                <w:szCs w:val="20"/>
              </w:rPr>
            </w:pPr>
            <w:r w:rsidRPr="00D44361">
              <w:rPr>
                <w:sz w:val="20"/>
                <w:szCs w:val="20"/>
              </w:rPr>
              <w:t>2.6</w:t>
            </w:r>
          </w:p>
        </w:tc>
        <w:tc>
          <w:tcPr>
            <w:tcW w:w="1560" w:type="dxa"/>
            <w:vMerge w:val="restart"/>
          </w:tcPr>
          <w:p w:rsidR="003A57CA" w:rsidRPr="00D44361" w:rsidRDefault="003A57CA" w:rsidP="00AA497D">
            <w:pPr>
              <w:rPr>
                <w:sz w:val="20"/>
                <w:szCs w:val="20"/>
              </w:rPr>
            </w:pPr>
            <w:r w:rsidRPr="00D44361">
              <w:rPr>
                <w:sz w:val="20"/>
                <w:szCs w:val="20"/>
              </w:rPr>
              <w:t xml:space="preserve">Совершенствование регулирования </w:t>
            </w:r>
            <w:r w:rsidRPr="00D44361">
              <w:rPr>
                <w:sz w:val="20"/>
                <w:szCs w:val="20"/>
              </w:rPr>
              <w:lastRenderedPageBreak/>
              <w:t>градостроительной деятельности</w:t>
            </w:r>
          </w:p>
        </w:tc>
        <w:tc>
          <w:tcPr>
            <w:tcW w:w="1134" w:type="dxa"/>
            <w:vMerge w:val="restart"/>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2024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2025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2681,5</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2627,9</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53,6</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2026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2027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2028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2029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vMerge/>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 xml:space="preserve">2030 </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vMerge/>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2681,5</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2627,9</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53,6</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color w:val="000000"/>
                <w:sz w:val="20"/>
                <w:szCs w:val="20"/>
              </w:rPr>
              <w:t>0</w:t>
            </w:r>
          </w:p>
        </w:tc>
      </w:tr>
      <w:tr w:rsidR="003A57CA" w:rsidRPr="00D44361" w:rsidTr="00AA497D">
        <w:trPr>
          <w:gridAfter w:val="2"/>
          <w:wAfter w:w="117" w:type="dxa"/>
          <w:jc w:val="center"/>
        </w:trPr>
        <w:tc>
          <w:tcPr>
            <w:tcW w:w="708" w:type="dxa"/>
            <w:vMerge w:val="restart"/>
          </w:tcPr>
          <w:p w:rsidR="003A57CA" w:rsidRPr="00D44361" w:rsidRDefault="003A57CA" w:rsidP="00AA497D">
            <w:pPr>
              <w:rPr>
                <w:sz w:val="20"/>
                <w:szCs w:val="20"/>
              </w:rPr>
            </w:pPr>
            <w:r w:rsidRPr="00D44361">
              <w:rPr>
                <w:sz w:val="20"/>
                <w:szCs w:val="20"/>
              </w:rPr>
              <w:t>2.7</w:t>
            </w:r>
          </w:p>
        </w:tc>
        <w:tc>
          <w:tcPr>
            <w:tcW w:w="1560" w:type="dxa"/>
            <w:vMerge w:val="restart"/>
          </w:tcPr>
          <w:p w:rsidR="003A57CA" w:rsidRPr="00D44361" w:rsidRDefault="003A57CA" w:rsidP="00AA497D">
            <w:pPr>
              <w:rPr>
                <w:sz w:val="20"/>
                <w:szCs w:val="20"/>
              </w:rPr>
            </w:pPr>
            <w:r w:rsidRPr="00D44361">
              <w:rPr>
                <w:sz w:val="20"/>
                <w:szCs w:val="20"/>
              </w:rPr>
              <w:t>Реализация мероприятий по модернизации коммунальной инфраструктуры</w:t>
            </w: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2024</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2025</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60926,2</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39725,5</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21139,8</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60,9</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2026</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2027</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2028</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2029</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Pr>
          <w:p w:rsidR="003A57CA" w:rsidRPr="00D44361" w:rsidRDefault="003A57CA" w:rsidP="00AA497D">
            <w:pPr>
              <w:rPr>
                <w:sz w:val="20"/>
                <w:szCs w:val="20"/>
              </w:rPr>
            </w:pPr>
          </w:p>
        </w:tc>
        <w:tc>
          <w:tcPr>
            <w:tcW w:w="1560" w:type="dxa"/>
            <w:vMerge/>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kern w:val="2"/>
                <w:sz w:val="20"/>
                <w:szCs w:val="20"/>
                <w:lang w:eastAsia="ar-SA"/>
              </w:rPr>
            </w:pPr>
            <w:r w:rsidRPr="00D44361">
              <w:rPr>
                <w:rFonts w:eastAsia="Times New Roman"/>
                <w:kern w:val="2"/>
                <w:sz w:val="20"/>
                <w:szCs w:val="20"/>
                <w:lang w:eastAsia="ar-SA"/>
              </w:rPr>
              <w:t>2030</w:t>
            </w:r>
          </w:p>
        </w:tc>
        <w:tc>
          <w:tcPr>
            <w:tcW w:w="993"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850"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709" w:type="dxa"/>
            <w:gridSpan w:val="2"/>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c>
          <w:tcPr>
            <w:tcW w:w="992" w:type="dxa"/>
            <w:gridSpan w:val="3"/>
            <w:tcBorders>
              <w:top w:val="single" w:sz="4" w:space="0" w:color="auto"/>
              <w:bottom w:val="single" w:sz="4" w:space="0" w:color="auto"/>
            </w:tcBorders>
          </w:tcPr>
          <w:p w:rsidR="003A57CA" w:rsidRPr="00D44361" w:rsidRDefault="003A57CA" w:rsidP="00AA497D">
            <w:pPr>
              <w:rPr>
                <w:sz w:val="20"/>
                <w:szCs w:val="20"/>
              </w:rPr>
            </w:pPr>
            <w:r w:rsidRPr="00D44361">
              <w:rPr>
                <w:sz w:val="20"/>
                <w:szCs w:val="20"/>
              </w:rPr>
              <w:t>0</w:t>
            </w:r>
          </w:p>
        </w:tc>
      </w:tr>
      <w:tr w:rsidR="003A57CA" w:rsidRPr="00D44361" w:rsidTr="00AA497D">
        <w:trPr>
          <w:gridAfter w:val="2"/>
          <w:wAfter w:w="117" w:type="dxa"/>
          <w:jc w:val="center"/>
        </w:trPr>
        <w:tc>
          <w:tcPr>
            <w:tcW w:w="708" w:type="dxa"/>
            <w:vMerge/>
            <w:tcBorders>
              <w:bottom w:val="single" w:sz="4" w:space="0" w:color="auto"/>
            </w:tcBorders>
          </w:tcPr>
          <w:p w:rsidR="003A57CA" w:rsidRPr="00D44361" w:rsidRDefault="003A57CA" w:rsidP="00AA497D">
            <w:pPr>
              <w:rPr>
                <w:sz w:val="20"/>
                <w:szCs w:val="20"/>
              </w:rPr>
            </w:pPr>
          </w:p>
        </w:tc>
        <w:tc>
          <w:tcPr>
            <w:tcW w:w="1560" w:type="dxa"/>
            <w:vMerge/>
            <w:tcBorders>
              <w:bottom w:val="single" w:sz="4" w:space="0" w:color="auto"/>
            </w:tcBorders>
          </w:tcPr>
          <w:p w:rsidR="003A57CA" w:rsidRPr="00D44361" w:rsidRDefault="003A57CA" w:rsidP="00AA497D">
            <w:pPr>
              <w:rPr>
                <w:sz w:val="20"/>
                <w:szCs w:val="20"/>
              </w:rPr>
            </w:pPr>
          </w:p>
        </w:tc>
        <w:tc>
          <w:tcPr>
            <w:tcW w:w="1134" w:type="dxa"/>
            <w:tcBorders>
              <w:bottom w:val="single" w:sz="4" w:space="0" w:color="auto"/>
            </w:tcBorders>
          </w:tcPr>
          <w:p w:rsidR="003A57CA" w:rsidRPr="00D44361" w:rsidRDefault="003A57CA" w:rsidP="00AA497D">
            <w:pPr>
              <w:rPr>
                <w:sz w:val="20"/>
                <w:szCs w:val="20"/>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rFonts w:eastAsia="Times New Roman"/>
                <w:b/>
                <w:bCs/>
                <w:kern w:val="2"/>
                <w:sz w:val="20"/>
                <w:szCs w:val="20"/>
                <w:lang w:eastAsia="ar-SA"/>
              </w:rPr>
              <w:t>Итого</w:t>
            </w:r>
          </w:p>
        </w:tc>
        <w:tc>
          <w:tcPr>
            <w:tcW w:w="993"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60926,2</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39725,5</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21139,8</w:t>
            </w:r>
          </w:p>
        </w:tc>
        <w:tc>
          <w:tcPr>
            <w:tcW w:w="709"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60,9</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w:t>
            </w:r>
          </w:p>
        </w:tc>
      </w:tr>
      <w:tr w:rsidR="003A57CA" w:rsidRPr="00D44361" w:rsidTr="00AA497D">
        <w:trPr>
          <w:gridAfter w:val="1"/>
          <w:wAfter w:w="79" w:type="dxa"/>
          <w:jc w:val="center"/>
        </w:trPr>
        <w:tc>
          <w:tcPr>
            <w:tcW w:w="3440" w:type="dxa"/>
            <w:gridSpan w:val="4"/>
            <w:tcBorders>
              <w:top w:val="single" w:sz="4" w:space="0" w:color="auto"/>
              <w:bottom w:val="nil"/>
            </w:tcBorders>
          </w:tcPr>
          <w:p w:rsidR="003A57CA" w:rsidRPr="00D44361" w:rsidRDefault="003A57CA" w:rsidP="00AA497D">
            <w:pPr>
              <w:jc w:val="center"/>
              <w:rPr>
                <w:b/>
                <w:sz w:val="20"/>
                <w:szCs w:val="20"/>
              </w:rPr>
            </w:pPr>
            <w:r w:rsidRPr="00D44361">
              <w:rPr>
                <w:b/>
                <w:sz w:val="20"/>
                <w:szCs w:val="20"/>
              </w:rPr>
              <w:t>Всего по подпрограмме</w:t>
            </w: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2024 </w:t>
            </w:r>
          </w:p>
        </w:tc>
        <w:tc>
          <w:tcPr>
            <w:tcW w:w="993" w:type="dxa"/>
            <w:gridSpan w:val="2"/>
            <w:tcBorders>
              <w:top w:val="single" w:sz="4" w:space="0" w:color="auto"/>
              <w:bottom w:val="single" w:sz="4" w:space="0" w:color="auto"/>
            </w:tcBorders>
            <w:vAlign w:val="bottom"/>
          </w:tcPr>
          <w:p w:rsidR="003A57CA" w:rsidRPr="00D44361" w:rsidRDefault="003A57CA" w:rsidP="00AA497D">
            <w:pPr>
              <w:rPr>
                <w:b/>
                <w:color w:val="000000"/>
                <w:sz w:val="20"/>
                <w:szCs w:val="20"/>
              </w:rPr>
            </w:pPr>
            <w:r w:rsidRPr="00D44361">
              <w:rPr>
                <w:b/>
                <w:color w:val="000000"/>
                <w:sz w:val="20"/>
                <w:szCs w:val="20"/>
              </w:rPr>
              <w:t>20539,3</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b/>
                <w:sz w:val="20"/>
                <w:szCs w:val="20"/>
              </w:rPr>
              <w:t>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b/>
                <w:sz w:val="20"/>
                <w:szCs w:val="20"/>
              </w:rPr>
              <w:t>0</w:t>
            </w:r>
          </w:p>
        </w:tc>
        <w:tc>
          <w:tcPr>
            <w:tcW w:w="709" w:type="dxa"/>
            <w:gridSpan w:val="2"/>
            <w:tcBorders>
              <w:top w:val="single" w:sz="4" w:space="0" w:color="auto"/>
              <w:bottom w:val="single" w:sz="4" w:space="0" w:color="auto"/>
            </w:tcBorders>
            <w:vAlign w:val="bottom"/>
          </w:tcPr>
          <w:p w:rsidR="003A57CA" w:rsidRPr="00D44361" w:rsidRDefault="003A57CA" w:rsidP="00AA497D">
            <w:pPr>
              <w:rPr>
                <w:b/>
                <w:color w:val="000000"/>
                <w:sz w:val="20"/>
                <w:szCs w:val="20"/>
              </w:rPr>
            </w:pPr>
            <w:r w:rsidRPr="00D44361">
              <w:rPr>
                <w:b/>
                <w:color w:val="000000"/>
                <w:sz w:val="20"/>
                <w:szCs w:val="20"/>
              </w:rPr>
              <w:t>20539,3</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b/>
                <w:sz w:val="20"/>
                <w:szCs w:val="20"/>
              </w:rPr>
              <w:t>0</w:t>
            </w:r>
          </w:p>
        </w:tc>
      </w:tr>
      <w:tr w:rsidR="003A57CA" w:rsidRPr="00D44361" w:rsidTr="00AA497D">
        <w:trPr>
          <w:gridAfter w:val="1"/>
          <w:wAfter w:w="79" w:type="dxa"/>
          <w:jc w:val="center"/>
        </w:trPr>
        <w:tc>
          <w:tcPr>
            <w:tcW w:w="3440" w:type="dxa"/>
            <w:gridSpan w:val="4"/>
            <w:vMerge w:val="restart"/>
            <w:tcBorders>
              <w:top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2025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75679,7</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39725,5</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23767,7</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12186,5</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tcBorders>
              <w:top w:val="nil"/>
              <w:bottom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2026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val="restart"/>
            <w:tcBorders>
              <w:top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2027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tcBorders>
              <w:top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2028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tcBorders>
              <w:top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2029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tcBorders>
              <w:top w:val="nil"/>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2030 </w:t>
            </w:r>
          </w:p>
        </w:tc>
        <w:tc>
          <w:tcPr>
            <w:tcW w:w="993"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850"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992" w:type="dxa"/>
            <w:gridSpan w:val="2"/>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c>
          <w:tcPr>
            <w:tcW w:w="709" w:type="dxa"/>
            <w:gridSpan w:val="2"/>
            <w:tcBorders>
              <w:top w:val="single" w:sz="4" w:space="0" w:color="auto"/>
              <w:bottom w:val="single" w:sz="4" w:space="0" w:color="auto"/>
            </w:tcBorders>
          </w:tcPr>
          <w:p w:rsidR="003A57CA" w:rsidRPr="00D44361" w:rsidRDefault="003A57CA" w:rsidP="00AA497D">
            <w:pPr>
              <w:rPr>
                <w:b/>
                <w:color w:val="000000"/>
                <w:sz w:val="20"/>
                <w:szCs w:val="20"/>
              </w:rPr>
            </w:pPr>
            <w:r w:rsidRPr="00D44361">
              <w:rPr>
                <w:sz w:val="20"/>
                <w:szCs w:val="20"/>
              </w:rPr>
              <w:t>5200,0</w:t>
            </w:r>
          </w:p>
        </w:tc>
        <w:tc>
          <w:tcPr>
            <w:tcW w:w="992" w:type="dxa"/>
            <w:gridSpan w:val="3"/>
            <w:tcBorders>
              <w:top w:val="single" w:sz="4" w:space="0" w:color="auto"/>
              <w:bottom w:val="single" w:sz="4" w:space="0" w:color="auto"/>
            </w:tcBorders>
          </w:tcPr>
          <w:p w:rsidR="003A57CA" w:rsidRPr="00D44361" w:rsidRDefault="003A57CA" w:rsidP="00AA497D">
            <w:pPr>
              <w:rPr>
                <w:b/>
                <w:sz w:val="20"/>
                <w:szCs w:val="20"/>
              </w:rPr>
            </w:pPr>
            <w:r w:rsidRPr="00D44361">
              <w:rPr>
                <w:sz w:val="20"/>
                <w:szCs w:val="20"/>
              </w:rPr>
              <w:t>0,0</w:t>
            </w:r>
          </w:p>
        </w:tc>
      </w:tr>
      <w:tr w:rsidR="003A57CA" w:rsidRPr="00D44361" w:rsidTr="00AA497D">
        <w:trPr>
          <w:gridAfter w:val="1"/>
          <w:wAfter w:w="79" w:type="dxa"/>
          <w:jc w:val="center"/>
        </w:trPr>
        <w:tc>
          <w:tcPr>
            <w:tcW w:w="3440" w:type="dxa"/>
            <w:gridSpan w:val="4"/>
            <w:vMerge/>
            <w:tcBorders>
              <w:top w:val="nil"/>
              <w:bottom w:val="single" w:sz="4" w:space="0" w:color="auto"/>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122218,9</w:t>
            </w:r>
          </w:p>
        </w:tc>
        <w:tc>
          <w:tcPr>
            <w:tcW w:w="850"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39725,5</w:t>
            </w:r>
          </w:p>
        </w:tc>
        <w:tc>
          <w:tcPr>
            <w:tcW w:w="992" w:type="dxa"/>
            <w:gridSpan w:val="2"/>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23767,7</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58725,7</w:t>
            </w:r>
          </w:p>
        </w:tc>
        <w:tc>
          <w:tcPr>
            <w:tcW w:w="992" w:type="dxa"/>
            <w:gridSpan w:val="3"/>
            <w:tcBorders>
              <w:top w:val="single" w:sz="4" w:space="0" w:color="auto"/>
              <w:bottom w:val="single" w:sz="4" w:space="0" w:color="auto"/>
            </w:tcBorders>
          </w:tcPr>
          <w:p w:rsidR="003A57CA" w:rsidRPr="00D44361" w:rsidRDefault="003A57CA" w:rsidP="00AA497D">
            <w:pPr>
              <w:rPr>
                <w:b/>
                <w:bCs/>
                <w:sz w:val="20"/>
                <w:szCs w:val="20"/>
              </w:rPr>
            </w:pPr>
            <w:r w:rsidRPr="00D44361">
              <w:rPr>
                <w:b/>
                <w:bCs/>
                <w:sz w:val="20"/>
                <w:szCs w:val="20"/>
              </w:rPr>
              <w:t>0,0</w:t>
            </w:r>
          </w:p>
        </w:tc>
      </w:tr>
      <w:tr w:rsidR="003A57CA" w:rsidRPr="00D44361" w:rsidTr="00AA497D">
        <w:trPr>
          <w:gridAfter w:val="1"/>
          <w:wAfter w:w="79" w:type="dxa"/>
          <w:jc w:val="center"/>
        </w:trPr>
        <w:tc>
          <w:tcPr>
            <w:tcW w:w="3440" w:type="dxa"/>
            <w:gridSpan w:val="4"/>
            <w:vMerge w:val="restart"/>
            <w:tcBorders>
              <w:top w:val="single" w:sz="4" w:space="0" w:color="auto"/>
            </w:tcBorders>
          </w:tcPr>
          <w:p w:rsidR="003A57CA" w:rsidRPr="00D44361" w:rsidRDefault="003A57CA" w:rsidP="00AA497D">
            <w:pPr>
              <w:pStyle w:val="ad"/>
              <w:ind w:left="771"/>
              <w:jc w:val="center"/>
              <w:rPr>
                <w:rFonts w:ascii="PT Astra Serif" w:hAnsi="PT Astra Serif"/>
                <w:sz w:val="20"/>
                <w:szCs w:val="20"/>
                <w:lang w:eastAsia="zh-CN"/>
              </w:rPr>
            </w:pPr>
            <w:r w:rsidRPr="00D44361">
              <w:rPr>
                <w:rFonts w:ascii="PT Astra Serif" w:hAnsi="PT Astra Serif"/>
                <w:b/>
                <w:sz w:val="20"/>
                <w:szCs w:val="20"/>
                <w:lang w:eastAsia="zh-CN"/>
              </w:rPr>
              <w:t>Всего по программе</w:t>
            </w: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2024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27543,5</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1461,2</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3950,5</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20544,6</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1587,2</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2025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88892,9</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41015,6</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27930,8</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12192,0</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2026 </w:t>
            </w:r>
          </w:p>
        </w:tc>
        <w:tc>
          <w:tcPr>
            <w:tcW w:w="993" w:type="dxa"/>
            <w:gridSpan w:val="2"/>
            <w:tcBorders>
              <w:top w:val="single" w:sz="4" w:space="0" w:color="auto"/>
            </w:tcBorders>
          </w:tcPr>
          <w:p w:rsidR="003A57CA" w:rsidRPr="00D44361" w:rsidRDefault="003A57CA" w:rsidP="00AA497D">
            <w:pPr>
              <w:rPr>
                <w:b/>
                <w:bCs/>
                <w:color w:val="000000"/>
                <w:sz w:val="20"/>
                <w:szCs w:val="20"/>
              </w:rPr>
            </w:pPr>
            <w:r w:rsidRPr="00D44361">
              <w:rPr>
                <w:b/>
                <w:bCs/>
                <w:sz w:val="20"/>
                <w:szCs w:val="20"/>
              </w:rPr>
              <w:t>18413,3</w:t>
            </w:r>
          </w:p>
        </w:tc>
        <w:tc>
          <w:tcPr>
            <w:tcW w:w="850" w:type="dxa"/>
            <w:gridSpan w:val="2"/>
            <w:tcBorders>
              <w:top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1321,2</w:t>
            </w:r>
          </w:p>
        </w:tc>
        <w:tc>
          <w:tcPr>
            <w:tcW w:w="992" w:type="dxa"/>
            <w:gridSpan w:val="2"/>
            <w:tcBorders>
              <w:top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4132,1</w:t>
            </w:r>
          </w:p>
        </w:tc>
        <w:tc>
          <w:tcPr>
            <w:tcW w:w="709" w:type="dxa"/>
            <w:gridSpan w:val="2"/>
            <w:tcBorders>
              <w:top w:val="single" w:sz="4" w:space="0" w:color="auto"/>
            </w:tcBorders>
          </w:tcPr>
          <w:p w:rsidR="003A57CA" w:rsidRPr="00D44361" w:rsidRDefault="003A57CA" w:rsidP="00AA497D">
            <w:pPr>
              <w:rPr>
                <w:b/>
                <w:bCs/>
                <w:color w:val="000000"/>
                <w:sz w:val="20"/>
                <w:szCs w:val="20"/>
              </w:rPr>
            </w:pPr>
            <w:r w:rsidRPr="00D44361">
              <w:rPr>
                <w:b/>
                <w:bCs/>
                <w:sz w:val="20"/>
                <w:szCs w:val="20"/>
              </w:rPr>
              <w:t>5205,5</w:t>
            </w:r>
          </w:p>
        </w:tc>
        <w:tc>
          <w:tcPr>
            <w:tcW w:w="992" w:type="dxa"/>
            <w:gridSpan w:val="3"/>
            <w:tcBorders>
              <w:top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2027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18413,2</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1319,2</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4134,0</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5205,5</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2028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15992,9</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940,2</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2095,2</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5203,0</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2029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15992,9</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940,2</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2095,2</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5203,0</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b/>
                <w:kern w:val="2"/>
                <w:sz w:val="20"/>
                <w:szCs w:val="20"/>
                <w:lang w:eastAsia="ar-SA"/>
              </w:rPr>
              <w:t xml:space="preserve">2030 </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15992,9</w:t>
            </w:r>
          </w:p>
        </w:tc>
        <w:tc>
          <w:tcPr>
            <w:tcW w:w="850"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940,2</w:t>
            </w:r>
          </w:p>
        </w:tc>
        <w:tc>
          <w:tcPr>
            <w:tcW w:w="992" w:type="dxa"/>
            <w:gridSpan w:val="2"/>
            <w:tcBorders>
              <w:top w:val="single" w:sz="4" w:space="0" w:color="auto"/>
              <w:bottom w:val="single" w:sz="4" w:space="0" w:color="auto"/>
            </w:tcBorders>
          </w:tcPr>
          <w:p w:rsidR="003A57CA" w:rsidRPr="00D44361" w:rsidRDefault="003A57CA" w:rsidP="00AA497D">
            <w:pPr>
              <w:suppressAutoHyphens/>
              <w:spacing w:line="100" w:lineRule="atLeast"/>
              <w:rPr>
                <w:rFonts w:eastAsia="Times New Roman"/>
                <w:b/>
                <w:bCs/>
                <w:kern w:val="2"/>
                <w:sz w:val="20"/>
                <w:szCs w:val="20"/>
                <w:lang w:eastAsia="ar-SA"/>
              </w:rPr>
            </w:pPr>
            <w:r w:rsidRPr="00D44361">
              <w:rPr>
                <w:b/>
                <w:bCs/>
                <w:sz w:val="20"/>
                <w:szCs w:val="20"/>
              </w:rPr>
              <w:t>2095,2</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5203,0</w:t>
            </w:r>
          </w:p>
        </w:tc>
        <w:tc>
          <w:tcPr>
            <w:tcW w:w="992" w:type="dxa"/>
            <w:gridSpan w:val="3"/>
            <w:tcBorders>
              <w:top w:val="single" w:sz="4" w:space="0" w:color="auto"/>
              <w:bottom w:val="single" w:sz="4" w:space="0" w:color="auto"/>
            </w:tcBorders>
          </w:tcPr>
          <w:p w:rsidR="003A57CA" w:rsidRPr="00D44361" w:rsidRDefault="003A57CA" w:rsidP="00AA497D">
            <w:pPr>
              <w:suppressAutoHyphens/>
              <w:spacing w:line="100" w:lineRule="atLeast"/>
              <w:rPr>
                <w:rFonts w:eastAsia="SimSun"/>
                <w:b/>
                <w:bCs/>
                <w:kern w:val="2"/>
                <w:sz w:val="20"/>
                <w:szCs w:val="20"/>
              </w:rPr>
            </w:pPr>
            <w:r w:rsidRPr="00D44361">
              <w:rPr>
                <w:b/>
                <w:bCs/>
                <w:sz w:val="20"/>
                <w:szCs w:val="20"/>
              </w:rPr>
              <w:t>7754,5</w:t>
            </w:r>
          </w:p>
        </w:tc>
      </w:tr>
      <w:tr w:rsidR="003A57CA" w:rsidRPr="00D44361" w:rsidTr="00AA497D">
        <w:trPr>
          <w:gridAfter w:val="1"/>
          <w:wAfter w:w="79" w:type="dxa"/>
          <w:jc w:val="center"/>
        </w:trPr>
        <w:tc>
          <w:tcPr>
            <w:tcW w:w="3440" w:type="dxa"/>
            <w:gridSpan w:val="4"/>
            <w:vMerge/>
            <w:tcBorders>
              <w:bottom w:val="single" w:sz="4" w:space="0" w:color="auto"/>
            </w:tcBorders>
          </w:tcPr>
          <w:p w:rsidR="003A57CA" w:rsidRPr="00D44361" w:rsidRDefault="003A57CA" w:rsidP="00AA497D">
            <w:pPr>
              <w:pStyle w:val="ad"/>
              <w:ind w:left="771"/>
              <w:rPr>
                <w:rFonts w:ascii="PT Astra Serif" w:hAnsi="PT Astra Serif"/>
                <w:sz w:val="20"/>
                <w:szCs w:val="20"/>
                <w:lang w:eastAsia="zh-CN"/>
              </w:rPr>
            </w:pPr>
          </w:p>
        </w:tc>
        <w:tc>
          <w:tcPr>
            <w:tcW w:w="1134" w:type="dxa"/>
            <w:gridSpan w:val="2"/>
            <w:tcBorders>
              <w:top w:val="single" w:sz="4" w:space="0" w:color="auto"/>
              <w:bottom w:val="single" w:sz="4" w:space="0" w:color="auto"/>
            </w:tcBorders>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993"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201241,6</w:t>
            </w:r>
          </w:p>
        </w:tc>
        <w:tc>
          <w:tcPr>
            <w:tcW w:w="850"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47937,8</w:t>
            </w:r>
          </w:p>
        </w:tc>
        <w:tc>
          <w:tcPr>
            <w:tcW w:w="992"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46433,0</w:t>
            </w:r>
          </w:p>
        </w:tc>
        <w:tc>
          <w:tcPr>
            <w:tcW w:w="709" w:type="dxa"/>
            <w:gridSpan w:val="2"/>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58756,6</w:t>
            </w:r>
          </w:p>
        </w:tc>
        <w:tc>
          <w:tcPr>
            <w:tcW w:w="992" w:type="dxa"/>
            <w:gridSpan w:val="3"/>
            <w:tcBorders>
              <w:top w:val="single" w:sz="4" w:space="0" w:color="auto"/>
              <w:bottom w:val="single" w:sz="4" w:space="0" w:color="auto"/>
            </w:tcBorders>
          </w:tcPr>
          <w:p w:rsidR="003A57CA" w:rsidRPr="00D44361" w:rsidRDefault="003A57CA" w:rsidP="00AA497D">
            <w:pPr>
              <w:rPr>
                <w:b/>
                <w:bCs/>
                <w:color w:val="000000"/>
                <w:sz w:val="20"/>
                <w:szCs w:val="20"/>
              </w:rPr>
            </w:pPr>
            <w:r w:rsidRPr="00D44361">
              <w:rPr>
                <w:b/>
                <w:bCs/>
                <w:sz w:val="20"/>
                <w:szCs w:val="20"/>
              </w:rPr>
              <w:t>48114,2</w:t>
            </w:r>
          </w:p>
        </w:tc>
      </w:tr>
    </w:tbl>
    <w:p w:rsidR="003A57CA" w:rsidRPr="00D44361" w:rsidRDefault="003A57CA" w:rsidP="003A57CA">
      <w:pPr>
        <w:suppressAutoHyphens/>
        <w:spacing w:line="100" w:lineRule="atLeast"/>
        <w:jc w:val="center"/>
        <w:rPr>
          <w:rFonts w:eastAsia="SimSun"/>
          <w:kern w:val="2"/>
          <w:sz w:val="20"/>
          <w:szCs w:val="20"/>
        </w:rPr>
      </w:pP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suppressAutoHyphens/>
        <w:spacing w:line="100" w:lineRule="atLeast"/>
        <w:jc w:val="right"/>
        <w:rPr>
          <w:rFonts w:eastAsia="Times New Roman"/>
          <w:kern w:val="2"/>
          <w:sz w:val="20"/>
          <w:szCs w:val="20"/>
          <w:lang w:eastAsia="ar-SA"/>
        </w:rPr>
      </w:pPr>
    </w:p>
    <w:p w:rsidR="003A57CA" w:rsidRPr="00D44361" w:rsidRDefault="003A57CA" w:rsidP="003A57CA">
      <w:pPr>
        <w:suppressAutoHyphens/>
        <w:jc w:val="right"/>
        <w:rPr>
          <w:rFonts w:eastAsia="Calibri"/>
          <w:color w:val="FFFFFF"/>
          <w:kern w:val="2"/>
          <w:sz w:val="20"/>
          <w:szCs w:val="20"/>
        </w:rPr>
      </w:pPr>
      <w:r w:rsidRPr="00D44361">
        <w:rPr>
          <w:rFonts w:eastAsia="Calibri"/>
          <w:color w:val="FFFFFF"/>
          <w:kern w:val="2"/>
          <w:sz w:val="20"/>
          <w:szCs w:val="20"/>
        </w:rPr>
        <w:t xml:space="preserve">Первый и района                                                             </w:t>
      </w:r>
    </w:p>
    <w:p w:rsidR="003A57CA" w:rsidRPr="00D44361" w:rsidRDefault="003A57CA" w:rsidP="003A57CA">
      <w:pPr>
        <w:suppressAutoHyphens/>
        <w:jc w:val="right"/>
        <w:rPr>
          <w:rFonts w:eastAsia="Times New Roman"/>
          <w:kern w:val="2"/>
          <w:sz w:val="20"/>
          <w:szCs w:val="20"/>
          <w:lang w:eastAsia="ar-SA"/>
        </w:rPr>
      </w:pPr>
    </w:p>
    <w:p w:rsidR="003A57CA" w:rsidRPr="00D44361" w:rsidRDefault="003A57CA" w:rsidP="003A57CA">
      <w:pPr>
        <w:suppressAutoHyphens/>
        <w:jc w:val="right"/>
        <w:rPr>
          <w:rFonts w:eastAsia="Times New Roman"/>
          <w:kern w:val="2"/>
          <w:sz w:val="20"/>
          <w:szCs w:val="20"/>
          <w:lang w:eastAsia="ar-SA"/>
        </w:rPr>
      </w:pPr>
    </w:p>
    <w:p w:rsidR="003A57CA" w:rsidRPr="00D44361" w:rsidRDefault="003A57CA" w:rsidP="003A57CA">
      <w:pPr>
        <w:suppressAutoHyphens/>
        <w:jc w:val="right"/>
        <w:rPr>
          <w:rFonts w:eastAsia="Calibri"/>
          <w:kern w:val="2"/>
          <w:sz w:val="20"/>
          <w:szCs w:val="20"/>
        </w:rPr>
      </w:pPr>
      <w:r w:rsidRPr="00D44361">
        <w:rPr>
          <w:rFonts w:eastAsia="Times New Roman"/>
          <w:kern w:val="2"/>
          <w:sz w:val="20"/>
          <w:szCs w:val="20"/>
          <w:lang w:eastAsia="ar-SA"/>
        </w:rPr>
        <w:t xml:space="preserve">Приложение № 3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к муниципальной программе</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 xml:space="preserve">Мордовского муниципального округа «Обеспечение доступным и комфортным жильем </w:t>
      </w:r>
    </w:p>
    <w:p w:rsidR="003A57CA" w:rsidRPr="00D44361" w:rsidRDefault="003A57CA" w:rsidP="003A57CA">
      <w:pPr>
        <w:suppressAutoHyphens/>
        <w:spacing w:line="100" w:lineRule="atLeast"/>
        <w:jc w:val="right"/>
        <w:rPr>
          <w:rFonts w:eastAsia="SimSun"/>
          <w:kern w:val="2"/>
          <w:sz w:val="20"/>
          <w:szCs w:val="20"/>
        </w:rPr>
      </w:pPr>
      <w:r w:rsidRPr="00D44361">
        <w:rPr>
          <w:rFonts w:eastAsia="SimSun"/>
          <w:kern w:val="2"/>
          <w:sz w:val="20"/>
          <w:szCs w:val="20"/>
        </w:rPr>
        <w:t>и коммунальными услугами населения Мордовского муниципального округа»</w:t>
      </w:r>
    </w:p>
    <w:p w:rsidR="003A57CA" w:rsidRPr="00D44361" w:rsidRDefault="003A57CA" w:rsidP="003A57CA">
      <w:pPr>
        <w:suppressAutoHyphens/>
        <w:spacing w:line="100" w:lineRule="atLeast"/>
        <w:jc w:val="right"/>
        <w:rPr>
          <w:rFonts w:eastAsia="SimSun"/>
          <w:kern w:val="2"/>
          <w:sz w:val="20"/>
          <w:szCs w:val="20"/>
        </w:rPr>
      </w:pPr>
    </w:p>
    <w:p w:rsidR="003A57CA" w:rsidRPr="00D44361" w:rsidRDefault="003A57CA" w:rsidP="003A57CA">
      <w:pPr>
        <w:widowControl w:val="0"/>
        <w:suppressAutoHyphens/>
        <w:autoSpaceDE w:val="0"/>
        <w:jc w:val="center"/>
        <w:rPr>
          <w:rFonts w:eastAsia="Times New Roman" w:cs="Arial"/>
          <w:b/>
          <w:sz w:val="20"/>
          <w:szCs w:val="20"/>
          <w:lang w:eastAsia="zh-CN"/>
        </w:rPr>
      </w:pPr>
      <w:r w:rsidRPr="00D44361">
        <w:rPr>
          <w:rFonts w:eastAsia="Times New Roman"/>
          <w:b/>
          <w:sz w:val="20"/>
          <w:szCs w:val="20"/>
          <w:lang w:eastAsia="zh-CN"/>
        </w:rPr>
        <w:t>Ресурсное обеспечение</w:t>
      </w:r>
      <w:r w:rsidRPr="00D44361">
        <w:rPr>
          <w:rFonts w:eastAsia="Times New Roman" w:cs="Arial"/>
          <w:b/>
          <w:sz w:val="20"/>
          <w:szCs w:val="20"/>
          <w:lang w:eastAsia="zh-CN"/>
        </w:rPr>
        <w:t xml:space="preserve"> </w:t>
      </w:r>
      <w:r w:rsidRPr="00D44361">
        <w:rPr>
          <w:rFonts w:eastAsia="Times New Roman"/>
          <w:b/>
          <w:sz w:val="20"/>
          <w:szCs w:val="20"/>
          <w:lang w:eastAsia="zh-CN"/>
        </w:rPr>
        <w:t>муниципальной программы</w:t>
      </w:r>
      <w:r w:rsidRPr="00D44361">
        <w:rPr>
          <w:rFonts w:eastAsia="Times New Roman" w:cs="Arial"/>
          <w:b/>
          <w:sz w:val="20"/>
          <w:szCs w:val="20"/>
          <w:lang w:eastAsia="zh-CN"/>
        </w:rPr>
        <w:t xml:space="preserve"> </w:t>
      </w:r>
    </w:p>
    <w:p w:rsidR="003A57CA" w:rsidRPr="00D44361" w:rsidRDefault="003A57CA" w:rsidP="003A57CA">
      <w:pPr>
        <w:widowControl w:val="0"/>
        <w:suppressAutoHyphens/>
        <w:autoSpaceDE w:val="0"/>
        <w:rPr>
          <w:rFonts w:eastAsia="Times New Roman"/>
          <w:sz w:val="20"/>
          <w:szCs w:val="20"/>
          <w:lang w:eastAsia="zh-CN"/>
        </w:rPr>
      </w:pPr>
    </w:p>
    <w:tbl>
      <w:tblPr>
        <w:tblW w:w="9499" w:type="dxa"/>
        <w:tblInd w:w="421" w:type="dxa"/>
        <w:tblLayout w:type="fixed"/>
        <w:tblCellMar>
          <w:left w:w="10" w:type="dxa"/>
          <w:right w:w="10" w:type="dxa"/>
        </w:tblCellMar>
        <w:tblLook w:val="0000" w:firstRow="0" w:lastRow="0" w:firstColumn="0" w:lastColumn="0" w:noHBand="0" w:noVBand="0"/>
      </w:tblPr>
      <w:tblGrid>
        <w:gridCol w:w="1021"/>
        <w:gridCol w:w="1134"/>
        <w:gridCol w:w="993"/>
        <w:gridCol w:w="992"/>
        <w:gridCol w:w="679"/>
        <w:gridCol w:w="1276"/>
        <w:gridCol w:w="1275"/>
        <w:gridCol w:w="1276"/>
        <w:gridCol w:w="853"/>
      </w:tblGrid>
      <w:tr w:rsidR="003A57CA" w:rsidRPr="00D44361" w:rsidTr="00AA497D">
        <w:trPr>
          <w:trHeight w:val="272"/>
        </w:trPr>
        <w:tc>
          <w:tcPr>
            <w:tcW w:w="102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p>
        </w:tc>
        <w:tc>
          <w:tcPr>
            <w:tcW w:w="1134" w:type="dxa"/>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Наименование муниципальной программы Мордовского района Тамбовской области, подпрограммы муниципальной программы, мероприятия</w:t>
            </w:r>
          </w:p>
        </w:tc>
        <w:tc>
          <w:tcPr>
            <w:tcW w:w="993"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cs="Mangal"/>
                <w:kern w:val="3"/>
                <w:sz w:val="20"/>
                <w:szCs w:val="20"/>
                <w:lang w:eastAsia="zh-CN" w:bidi="hi-IN"/>
              </w:rPr>
            </w:pPr>
            <w:r w:rsidRPr="00D44361">
              <w:rPr>
                <w:rFonts w:eastAsia="Times New Roman"/>
                <w:sz w:val="20"/>
                <w:szCs w:val="20"/>
                <w:lang w:eastAsia="zh-CN"/>
              </w:rPr>
              <w:t>Ответственный исполнитель,</w:t>
            </w:r>
          </w:p>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соисполнители</w:t>
            </w:r>
          </w:p>
        </w:tc>
        <w:tc>
          <w:tcPr>
            <w:tcW w:w="6351" w:type="dxa"/>
            <w:gridSpan w:val="6"/>
            <w:tcBorders>
              <w:top w:val="single" w:sz="4" w:space="0" w:color="000000"/>
              <w:left w:val="single" w:sz="4" w:space="0" w:color="000000"/>
              <w:right w:val="single" w:sz="4" w:space="0" w:color="000000"/>
            </w:tcBorders>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Объем финансирования, тыс. рублей, в т. ч.:</w:t>
            </w:r>
          </w:p>
        </w:tc>
      </w:tr>
      <w:tr w:rsidR="003A57CA" w:rsidRPr="00D44361" w:rsidTr="00AA497D">
        <w:trPr>
          <w:trHeight w:val="272"/>
        </w:trPr>
        <w:tc>
          <w:tcPr>
            <w:tcW w:w="102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p>
        </w:tc>
        <w:tc>
          <w:tcPr>
            <w:tcW w:w="993"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cs="Mangal"/>
                <w:kern w:val="3"/>
                <w:sz w:val="20"/>
                <w:szCs w:val="20"/>
                <w:lang w:eastAsia="zh-CN" w:bidi="hi-IN"/>
              </w:rPr>
            </w:pPr>
            <w:r w:rsidRPr="00D44361">
              <w:rPr>
                <w:rFonts w:eastAsia="Times New Roman"/>
                <w:sz w:val="20"/>
                <w:szCs w:val="20"/>
                <w:lang w:eastAsia="zh-CN"/>
              </w:rPr>
              <w:t>по годам, всего</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cs="Mangal"/>
                <w:kern w:val="3"/>
                <w:sz w:val="20"/>
                <w:szCs w:val="20"/>
                <w:lang w:eastAsia="zh-CN" w:bidi="hi-IN"/>
              </w:rPr>
            </w:pPr>
            <w:r w:rsidRPr="00D44361">
              <w:rPr>
                <w:rFonts w:eastAsia="Times New Roman"/>
                <w:sz w:val="20"/>
                <w:szCs w:val="20"/>
                <w:lang w:eastAsia="zh-CN"/>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cs="Mangal"/>
                <w:kern w:val="3"/>
                <w:sz w:val="20"/>
                <w:szCs w:val="20"/>
                <w:lang w:eastAsia="zh-CN" w:bidi="hi-IN"/>
              </w:rPr>
            </w:pPr>
            <w:r w:rsidRPr="00D44361">
              <w:rPr>
                <w:rFonts w:eastAsia="Times New Roman"/>
                <w:sz w:val="20"/>
                <w:szCs w:val="20"/>
                <w:lang w:eastAsia="zh-CN"/>
              </w:rPr>
              <w:t>местный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cs="Mangal"/>
                <w:kern w:val="3"/>
                <w:sz w:val="20"/>
                <w:szCs w:val="20"/>
                <w:lang w:eastAsia="zh-CN" w:bidi="hi-IN"/>
              </w:rPr>
            </w:pPr>
            <w:r w:rsidRPr="00D44361">
              <w:rPr>
                <w:rFonts w:eastAsia="Times New Roman"/>
                <w:sz w:val="20"/>
                <w:szCs w:val="20"/>
                <w:lang w:eastAsia="zh-CN"/>
              </w:rPr>
              <w:t>внебюджетные средства (собственные и заемные средства молодых семей)</w:t>
            </w:r>
          </w:p>
        </w:tc>
      </w:tr>
      <w:tr w:rsidR="003A57CA" w:rsidRPr="00D44361" w:rsidTr="00AA497D">
        <w:trPr>
          <w:trHeight w:val="272"/>
        </w:trPr>
        <w:tc>
          <w:tcPr>
            <w:tcW w:w="10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2</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3</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5</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widowControl w:val="0"/>
              <w:suppressAutoHyphens/>
              <w:autoSpaceDE w:val="0"/>
              <w:autoSpaceDN w:val="0"/>
              <w:jc w:val="center"/>
              <w:rPr>
                <w:rFonts w:eastAsia="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center"/>
              <w:rPr>
                <w:rFonts w:eastAsia="Times New Roman"/>
                <w:sz w:val="20"/>
                <w:szCs w:val="20"/>
                <w:lang w:eastAsia="zh-CN"/>
              </w:rPr>
            </w:pPr>
            <w:r w:rsidRPr="00D44361">
              <w:rPr>
                <w:rFonts w:eastAsia="Times New Roman"/>
                <w:sz w:val="20"/>
                <w:szCs w:val="20"/>
                <w:lang w:eastAsia="zh-CN"/>
              </w:rPr>
              <w:t>9</w:t>
            </w:r>
          </w:p>
        </w:tc>
      </w:tr>
      <w:tr w:rsidR="003A57CA" w:rsidRPr="00D44361" w:rsidTr="00AA497D">
        <w:trPr>
          <w:trHeight w:val="144"/>
        </w:trPr>
        <w:tc>
          <w:tcPr>
            <w:tcW w:w="1021"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rPr>
                <w:rFonts w:eastAsia="Times New Roman"/>
                <w:sz w:val="20"/>
                <w:szCs w:val="20"/>
                <w:lang w:eastAsia="ru-RU"/>
              </w:rPr>
            </w:pPr>
            <w:r w:rsidRPr="00D44361">
              <w:rPr>
                <w:rFonts w:eastAsia="Times New Roman"/>
                <w:sz w:val="20"/>
                <w:szCs w:val="20"/>
                <w:lang w:eastAsia="ru-RU"/>
              </w:rPr>
              <w:t>Муниципальная программа Мордовского муниципального округа</w:t>
            </w:r>
          </w:p>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val="restart"/>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rPr>
                <w:rFonts w:eastAsia="Times New Roman"/>
                <w:sz w:val="20"/>
                <w:szCs w:val="20"/>
                <w:lang w:eastAsia="ru-RU"/>
              </w:rPr>
            </w:pPr>
            <w:r w:rsidRPr="00D44361">
              <w:rPr>
                <w:rFonts w:eastAsia="Times New Roman"/>
                <w:sz w:val="20"/>
                <w:szCs w:val="20"/>
                <w:lang w:eastAsia="ru-RU"/>
              </w:rPr>
              <w:t xml:space="preserve">«Обеспечение доступным и комфортным жильем </w:t>
            </w:r>
          </w:p>
          <w:p w:rsidR="003A57CA" w:rsidRPr="00D44361" w:rsidRDefault="003A57CA" w:rsidP="00AA497D">
            <w:pPr>
              <w:widowControl w:val="0"/>
              <w:suppressAutoHyphens/>
              <w:autoSpaceDE w:val="0"/>
              <w:autoSpaceDN w:val="0"/>
              <w:rPr>
                <w:rFonts w:eastAsia="Times New Roman"/>
                <w:sz w:val="20"/>
                <w:szCs w:val="20"/>
                <w:lang w:eastAsia="zh-CN"/>
              </w:rPr>
            </w:pPr>
            <w:r w:rsidRPr="00D44361">
              <w:rPr>
                <w:rFonts w:eastAsia="Times New Roman"/>
                <w:sz w:val="20"/>
                <w:szCs w:val="20"/>
                <w:lang w:eastAsia="ru-RU"/>
              </w:rPr>
              <w:t>и коммунальными услугами населения Мордовского муниципального округа»</w:t>
            </w:r>
          </w:p>
        </w:tc>
        <w:tc>
          <w:tcPr>
            <w:tcW w:w="993"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r w:rsidRPr="00D44361">
              <w:rPr>
                <w:rFonts w:eastAsia="Times New Roman"/>
                <w:sz w:val="20"/>
                <w:szCs w:val="20"/>
                <w:lang w:eastAsia="zh-CN"/>
              </w:rPr>
              <w:t xml:space="preserve">Администрация </w:t>
            </w:r>
          </w:p>
          <w:p w:rsidR="003A57CA" w:rsidRPr="00D44361" w:rsidRDefault="003A57CA" w:rsidP="00AA497D">
            <w:pPr>
              <w:widowControl w:val="0"/>
              <w:suppressAutoHyphens/>
              <w:autoSpaceDE w:val="0"/>
              <w:autoSpaceDN w:val="0"/>
              <w:rPr>
                <w:rFonts w:eastAsia="Times New Roman"/>
                <w:sz w:val="20"/>
                <w:szCs w:val="20"/>
                <w:lang w:eastAsia="zh-CN"/>
              </w:rPr>
            </w:pPr>
            <w:r w:rsidRPr="00D44361">
              <w:rPr>
                <w:rFonts w:eastAsia="Times New Roman"/>
                <w:sz w:val="20"/>
                <w:szCs w:val="20"/>
                <w:lang w:eastAsia="zh-CN"/>
              </w:rPr>
              <w:t>Мордовского МО</w:t>
            </w: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2024</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27543,5</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1461,2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3950,5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20544,6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1587,2</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2025</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88892,9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41015,6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27930,8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12192,0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2026</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18413,3</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1321,2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4132,1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2027</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18413,2</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1319,2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4134,0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2028</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15992,9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2029</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15992,9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14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1134"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2030</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15992,9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sz w:val="20"/>
                <w:szCs w:val="20"/>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sz w:val="20"/>
                <w:szCs w:val="20"/>
              </w:rPr>
              <w:t>7754,5</w:t>
            </w:r>
          </w:p>
        </w:tc>
      </w:tr>
      <w:tr w:rsidR="003A57CA" w:rsidRPr="00D44361" w:rsidTr="00AA497D">
        <w:trPr>
          <w:trHeight w:val="284"/>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b/>
                <w:bCs/>
                <w:sz w:val="20"/>
                <w:szCs w:val="20"/>
              </w:rPr>
              <w:t>201241,6</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color w:val="000000"/>
                <w:sz w:val="20"/>
                <w:szCs w:val="20"/>
              </w:rPr>
            </w:pPr>
            <w:r w:rsidRPr="00D44361">
              <w:rPr>
                <w:b/>
                <w:bCs/>
                <w:sz w:val="20"/>
                <w:szCs w:val="20"/>
              </w:rPr>
              <w:t>47937,8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b/>
                <w:bCs/>
                <w:sz w:val="20"/>
                <w:szCs w:val="20"/>
              </w:rPr>
              <w:t>46433,0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b/>
                <w:bCs/>
                <w:sz w:val="20"/>
                <w:szCs w:val="20"/>
              </w:rPr>
              <w:t>58756,6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b/>
                <w:bCs/>
                <w:sz w:val="20"/>
                <w:szCs w:val="20"/>
              </w:rPr>
              <w:t>48114,2</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rPr>
                <w:rFonts w:eastAsia="Times New Roman"/>
                <w:sz w:val="20"/>
                <w:szCs w:val="20"/>
                <w:lang w:eastAsia="ru-RU"/>
              </w:rPr>
            </w:pPr>
            <w:r w:rsidRPr="00D44361">
              <w:rPr>
                <w:rFonts w:eastAsia="Times New Roman" w:cs="Arial"/>
                <w:sz w:val="20"/>
                <w:szCs w:val="20"/>
                <w:lang w:eastAsia="ru-RU"/>
              </w:rPr>
              <w:t xml:space="preserve">Подпрограмма </w:t>
            </w:r>
            <w:r w:rsidRPr="00D44361">
              <w:rPr>
                <w:rFonts w:eastAsia="Times New Roman"/>
                <w:b/>
                <w:sz w:val="20"/>
                <w:szCs w:val="20"/>
                <w:lang w:eastAsia="zh-CN"/>
              </w:rPr>
              <w:t>«</w:t>
            </w:r>
            <w:r w:rsidRPr="00D44361">
              <w:rPr>
                <w:rFonts w:eastAsia="Times New Roman"/>
                <w:sz w:val="20"/>
                <w:szCs w:val="20"/>
                <w:lang w:eastAsia="zh-CN"/>
              </w:rPr>
              <w:t>Обеспечение жильем молодых семей»</w:t>
            </w:r>
          </w:p>
          <w:p w:rsidR="003A57CA" w:rsidRPr="00D44361" w:rsidRDefault="003A57CA" w:rsidP="00AA497D">
            <w:pPr>
              <w:widowControl w:val="0"/>
              <w:suppressAutoHyphens/>
              <w:autoSpaceDE w:val="0"/>
              <w:rPr>
                <w:rFonts w:eastAsia="Times New Roman"/>
                <w:sz w:val="20"/>
                <w:szCs w:val="20"/>
                <w:lang w:eastAsia="ru-RU"/>
              </w:rPr>
            </w:pPr>
            <w:r w:rsidRPr="00D44361">
              <w:rPr>
                <w:rFonts w:eastAsia="Times New Roman"/>
                <w:sz w:val="20"/>
                <w:szCs w:val="20"/>
                <w:lang w:eastAsia="ru-RU"/>
              </w:rPr>
              <w:tab/>
            </w:r>
          </w:p>
        </w:tc>
        <w:tc>
          <w:tcPr>
            <w:tcW w:w="993"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rPr>
                <w:rFonts w:eastAsia="Times New Roman"/>
                <w:sz w:val="20"/>
                <w:szCs w:val="20"/>
                <w:lang w:eastAsia="ru-RU"/>
              </w:rPr>
            </w:pPr>
            <w:r w:rsidRPr="00D44361">
              <w:rPr>
                <w:rFonts w:eastAsia="Times New Roman"/>
                <w:sz w:val="20"/>
                <w:szCs w:val="20"/>
                <w:lang w:eastAsia="ru-RU"/>
              </w:rPr>
              <w:t xml:space="preserve">Администрация </w:t>
            </w:r>
          </w:p>
          <w:p w:rsidR="003A57CA" w:rsidRPr="00D44361" w:rsidRDefault="003A57CA" w:rsidP="00AA497D">
            <w:pPr>
              <w:widowControl w:val="0"/>
              <w:autoSpaceDE w:val="0"/>
              <w:autoSpaceDN w:val="0"/>
              <w:rPr>
                <w:rFonts w:eastAsia="Times New Roman"/>
                <w:b/>
                <w:sz w:val="20"/>
                <w:szCs w:val="20"/>
                <w:lang w:eastAsia="ru-RU"/>
              </w:rPr>
            </w:pPr>
            <w:r w:rsidRPr="00D44361">
              <w:rPr>
                <w:rFonts w:eastAsia="Times New Roman"/>
                <w:sz w:val="20"/>
                <w:szCs w:val="20"/>
                <w:lang w:eastAsia="ru-RU"/>
              </w:rPr>
              <w:t>Мордовского МО</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2024</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7004,3</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1461,2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3950,5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1587,2</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2025</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13213,2</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1290,1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4163,1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2026</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13213,3</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1321,2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4132,1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2027</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13213,2</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1319,2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4134,0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2028</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10792,9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2029</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10792,9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2030</w:t>
            </w:r>
          </w:p>
          <w:p w:rsidR="003A57CA" w:rsidRPr="00D44361" w:rsidRDefault="003A57CA" w:rsidP="00AA497D">
            <w:pPr>
              <w:widowControl w:val="0"/>
              <w:suppressAutoHyphens/>
              <w:autoSpaceDE w:val="0"/>
              <w:rPr>
                <w:rFonts w:eastAsia="Times New Roman"/>
                <w:b/>
                <w:sz w:val="20"/>
                <w:szCs w:val="20"/>
                <w:lang w:eastAsia="zh-CN"/>
              </w:rPr>
            </w:pP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sz w:val="20"/>
                <w:szCs w:val="20"/>
              </w:rPr>
              <w:t>10792,9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940,2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2095,2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Times New Roman"/>
                <w:b/>
                <w:kern w:val="2"/>
                <w:sz w:val="20"/>
                <w:szCs w:val="20"/>
                <w:lang w:eastAsia="ar-SA"/>
              </w:rPr>
            </w:pPr>
            <w:r w:rsidRPr="00D44361">
              <w:rPr>
                <w:rFonts w:eastAsia="Times New Roman"/>
                <w:kern w:val="2"/>
                <w:sz w:val="20"/>
                <w:szCs w:val="20"/>
                <w:lang w:eastAsia="ar-S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suppressAutoHyphens/>
              <w:spacing w:line="100" w:lineRule="atLeast"/>
              <w:rPr>
                <w:rFonts w:eastAsia="SimSun"/>
                <w:b/>
                <w:kern w:val="2"/>
                <w:sz w:val="20"/>
                <w:szCs w:val="20"/>
              </w:rPr>
            </w:pPr>
            <w:r w:rsidRPr="00D44361">
              <w:rPr>
                <w:rFonts w:eastAsia="SimSun"/>
                <w:kern w:val="2"/>
                <w:sz w:val="20"/>
                <w:szCs w:val="20"/>
              </w:rPr>
              <w:t>7754,5</w:t>
            </w:r>
          </w:p>
        </w:tc>
      </w:tr>
      <w:tr w:rsidR="003A57CA" w:rsidRPr="00D44361" w:rsidTr="00AA497D">
        <w:trPr>
          <w:trHeight w:val="284"/>
        </w:trPr>
        <w:tc>
          <w:tcPr>
            <w:tcW w:w="1021" w:type="dxa"/>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cs="Mangal"/>
                <w:kern w:val="3"/>
                <w:sz w:val="20"/>
                <w:szCs w:val="20"/>
                <w:lang w:eastAsia="zh-CN" w:bidi="hi-IN"/>
              </w:rPr>
            </w:pPr>
          </w:p>
        </w:tc>
        <w:tc>
          <w:tcPr>
            <w:tcW w:w="113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rPr>
                <w:rFonts w:eastAsia="Times New Roman"/>
                <w:sz w:val="20"/>
                <w:szCs w:val="20"/>
                <w:lang w:eastAsia="zh-CN"/>
              </w:rPr>
            </w:pPr>
          </w:p>
        </w:tc>
        <w:tc>
          <w:tcPr>
            <w:tcW w:w="99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suppressAutoHyphens/>
              <w:autoSpaceDE w:val="0"/>
              <w:autoSpaceDN w:val="0"/>
              <w:jc w:val="right"/>
              <w:rPr>
                <w:rFonts w:eastAsia="Times New Roman"/>
                <w:b/>
                <w:sz w:val="20"/>
                <w:szCs w:val="20"/>
                <w:lang w:eastAsia="zh-CN"/>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sz w:val="20"/>
                <w:szCs w:val="20"/>
              </w:rPr>
            </w:pPr>
            <w:r w:rsidRPr="00D44361">
              <w:rPr>
                <w:b/>
                <w:bCs/>
                <w:sz w:val="20"/>
                <w:szCs w:val="20"/>
              </w:rPr>
              <w:t>79022,7</w:t>
            </w:r>
          </w:p>
        </w:tc>
        <w:tc>
          <w:tcPr>
            <w:tcW w:w="1276" w:type="dxa"/>
            <w:tcBorders>
              <w:top w:val="single" w:sz="4" w:space="0" w:color="000000"/>
              <w:left w:val="single" w:sz="4" w:space="0" w:color="000000"/>
              <w:bottom w:val="single" w:sz="4" w:space="0" w:color="000000"/>
              <w:right w:val="single" w:sz="4" w:space="0" w:color="000000"/>
            </w:tcBorders>
            <w:vAlign w:val="bottom"/>
          </w:tcPr>
          <w:p w:rsidR="003A57CA" w:rsidRPr="00D44361" w:rsidRDefault="003A57CA" w:rsidP="00AA497D">
            <w:pPr>
              <w:rPr>
                <w:b/>
                <w:color w:val="000000"/>
                <w:sz w:val="20"/>
                <w:szCs w:val="20"/>
              </w:rPr>
            </w:pPr>
            <w:r w:rsidRPr="00D44361">
              <w:rPr>
                <w:b/>
                <w:bCs/>
                <w:color w:val="000000"/>
                <w:sz w:val="20"/>
                <w:szCs w:val="20"/>
              </w:rPr>
              <w:t>8212,3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A57CA" w:rsidRPr="00D44361" w:rsidRDefault="003A57CA" w:rsidP="00AA497D">
            <w:pPr>
              <w:rPr>
                <w:b/>
                <w:color w:val="000000"/>
                <w:sz w:val="20"/>
                <w:szCs w:val="20"/>
              </w:rPr>
            </w:pPr>
            <w:r w:rsidRPr="00D44361">
              <w:rPr>
                <w:b/>
                <w:bCs/>
                <w:color w:val="000000"/>
                <w:sz w:val="20"/>
                <w:szCs w:val="20"/>
              </w:rPr>
              <w:t>22665,3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A57CA" w:rsidRPr="00D44361" w:rsidRDefault="003A57CA" w:rsidP="00AA497D">
            <w:pPr>
              <w:rPr>
                <w:b/>
                <w:color w:val="000000"/>
                <w:sz w:val="20"/>
                <w:szCs w:val="20"/>
              </w:rPr>
            </w:pPr>
            <w:r w:rsidRPr="00D44361">
              <w:rPr>
                <w:b/>
                <w:bCs/>
                <w:color w:val="000000"/>
                <w:sz w:val="20"/>
                <w:szCs w:val="20"/>
              </w:rPr>
              <w:t>30,9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A57CA" w:rsidRPr="00D44361" w:rsidRDefault="003A57CA" w:rsidP="00AA497D">
            <w:pPr>
              <w:rPr>
                <w:b/>
                <w:color w:val="000000"/>
                <w:sz w:val="20"/>
                <w:szCs w:val="20"/>
              </w:rPr>
            </w:pPr>
            <w:r w:rsidRPr="00D44361">
              <w:rPr>
                <w:b/>
                <w:bCs/>
                <w:color w:val="000000"/>
                <w:sz w:val="20"/>
                <w:szCs w:val="20"/>
              </w:rPr>
              <w:t>48114,</w:t>
            </w:r>
            <w:r w:rsidRPr="00D44361">
              <w:rPr>
                <w:b/>
                <w:bCs/>
                <w:color w:val="000000"/>
                <w:sz w:val="20"/>
                <w:szCs w:val="20"/>
              </w:rPr>
              <w:lastRenderedPageBreak/>
              <w:t>2</w:t>
            </w:r>
          </w:p>
        </w:tc>
      </w:tr>
      <w:tr w:rsidR="003A57CA" w:rsidRPr="00D44361" w:rsidTr="00AA497D">
        <w:trPr>
          <w:trHeight w:val="383"/>
        </w:trPr>
        <w:tc>
          <w:tcPr>
            <w:tcW w:w="1021"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val="restart"/>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rPr>
                <w:rFonts w:eastAsia="Times New Roman"/>
                <w:b/>
                <w:sz w:val="20"/>
                <w:szCs w:val="20"/>
                <w:lang w:eastAsia="ru-RU"/>
              </w:rPr>
            </w:pPr>
            <w:r w:rsidRPr="00D44361">
              <w:rPr>
                <w:rFonts w:eastAsia="Times New Roman" w:cs="Arial"/>
                <w:sz w:val="20"/>
                <w:szCs w:val="20"/>
                <w:lang w:eastAsia="ru-RU"/>
              </w:rPr>
              <w:t>«Развитие коммунальной инфраструктуры Мордовского муниципального округа»</w:t>
            </w:r>
          </w:p>
        </w:tc>
        <w:tc>
          <w:tcPr>
            <w:tcW w:w="993" w:type="dxa"/>
            <w:vMerge w:val="restart"/>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rPr>
                <w:rFonts w:eastAsia="Times New Roman"/>
                <w:sz w:val="20"/>
                <w:szCs w:val="20"/>
                <w:lang w:eastAsia="ru-RU"/>
              </w:rPr>
            </w:pPr>
            <w:r w:rsidRPr="00D44361">
              <w:rPr>
                <w:rFonts w:eastAsia="Times New Roman"/>
                <w:sz w:val="20"/>
                <w:szCs w:val="20"/>
                <w:lang w:eastAsia="ru-RU"/>
              </w:rPr>
              <w:t xml:space="preserve">Администрация </w:t>
            </w:r>
          </w:p>
          <w:p w:rsidR="003A57CA" w:rsidRPr="00D44361" w:rsidRDefault="003A57CA" w:rsidP="00AA497D">
            <w:pPr>
              <w:widowControl w:val="0"/>
              <w:autoSpaceDE w:val="0"/>
              <w:autoSpaceDN w:val="0"/>
              <w:rPr>
                <w:rFonts w:eastAsia="Times New Roman"/>
                <w:b/>
                <w:sz w:val="20"/>
                <w:szCs w:val="20"/>
                <w:lang w:eastAsia="ru-RU"/>
              </w:rPr>
            </w:pPr>
            <w:r w:rsidRPr="00D44361">
              <w:rPr>
                <w:rFonts w:eastAsia="Times New Roman"/>
                <w:sz w:val="20"/>
                <w:szCs w:val="20"/>
                <w:lang w:eastAsia="ru-RU"/>
              </w:rPr>
              <w:t>Мордовского МО</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2024</w:t>
            </w:r>
          </w:p>
        </w:tc>
        <w:tc>
          <w:tcPr>
            <w:tcW w:w="679" w:type="dxa"/>
            <w:tcBorders>
              <w:top w:val="single" w:sz="4" w:space="0" w:color="000000"/>
              <w:left w:val="single" w:sz="4" w:space="0" w:color="auto"/>
              <w:bottom w:val="single" w:sz="4" w:space="0" w:color="000000"/>
              <w:right w:val="single" w:sz="4" w:space="0" w:color="000000"/>
            </w:tcBorders>
            <w:shd w:val="clear" w:color="auto" w:fill="auto"/>
            <w:vAlign w:val="bottom"/>
          </w:tcPr>
          <w:p w:rsidR="003A57CA" w:rsidRPr="00D44361" w:rsidRDefault="003A57CA" w:rsidP="00AA497D">
            <w:pPr>
              <w:rPr>
                <w:b/>
                <w:color w:val="000000"/>
                <w:sz w:val="20"/>
                <w:szCs w:val="20"/>
              </w:rPr>
            </w:pPr>
            <w:r w:rsidRPr="00D44361">
              <w:rPr>
                <w:b/>
                <w:color w:val="000000"/>
                <w:sz w:val="20"/>
                <w:szCs w:val="20"/>
              </w:rPr>
              <w:t>20539,3</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b/>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b/>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A57CA" w:rsidRPr="00D44361" w:rsidRDefault="003A57CA" w:rsidP="00AA497D">
            <w:pPr>
              <w:rPr>
                <w:b/>
                <w:color w:val="000000"/>
                <w:sz w:val="20"/>
                <w:szCs w:val="20"/>
              </w:rPr>
            </w:pPr>
            <w:r w:rsidRPr="00D44361">
              <w:rPr>
                <w:b/>
                <w:color w:val="000000"/>
                <w:sz w:val="20"/>
                <w:szCs w:val="20"/>
              </w:rPr>
              <w:t>20539,3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b/>
                <w:sz w:val="20"/>
                <w:szCs w:val="20"/>
              </w:rPr>
              <w:t>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2025</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75679,7</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39725,5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23767,7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12186,5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2026</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5200,0</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2027</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5200,0</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2028</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5200,0</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2029</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5200,0</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rPr>
                <w:rFonts w:eastAsia="Times New Roman"/>
                <w:b/>
                <w:sz w:val="20"/>
                <w:szCs w:val="20"/>
                <w:lang w:eastAsia="zh-CN"/>
              </w:rPr>
            </w:pPr>
            <w:r w:rsidRPr="00D44361">
              <w:rPr>
                <w:rFonts w:eastAsia="Times New Roman"/>
                <w:b/>
                <w:sz w:val="20"/>
                <w:szCs w:val="20"/>
                <w:lang w:eastAsia="zh-CN"/>
              </w:rPr>
              <w:t>2030</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sz w:val="20"/>
                <w:szCs w:val="20"/>
              </w:rPr>
              <w:t>5200,0</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sz w:val="20"/>
                <w:szCs w:val="20"/>
              </w:rPr>
              <w:t>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sz w:val="20"/>
                <w:szCs w:val="20"/>
              </w:rPr>
              <w:t>0,0</w:t>
            </w:r>
          </w:p>
        </w:tc>
      </w:tr>
      <w:tr w:rsidR="003A57CA" w:rsidRPr="00D44361" w:rsidTr="00AA497D">
        <w:trPr>
          <w:trHeight w:val="383"/>
        </w:trPr>
        <w:tc>
          <w:tcPr>
            <w:tcW w:w="102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3A57CA" w:rsidRPr="00D44361" w:rsidRDefault="003A57CA" w:rsidP="00AA497D">
            <w:pPr>
              <w:widowControl w:val="0"/>
              <w:autoSpaceDE w:val="0"/>
              <w:autoSpaceDN w:val="0"/>
              <w:jc w:val="right"/>
              <w:rPr>
                <w:rFonts w:eastAsia="Times New Roman"/>
                <w:b/>
                <w:sz w:val="20"/>
                <w:szCs w:val="20"/>
                <w:lang w:eastAsia="ru-RU"/>
              </w:rPr>
            </w:pPr>
          </w:p>
        </w:tc>
        <w:tc>
          <w:tcPr>
            <w:tcW w:w="1134" w:type="dxa"/>
            <w:vMerge/>
            <w:tcBorders>
              <w:left w:val="single" w:sz="4" w:space="0" w:color="000000"/>
              <w:bottom w:val="single" w:sz="4" w:space="0" w:color="auto"/>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3" w:type="dxa"/>
            <w:vMerge/>
            <w:tcBorders>
              <w:left w:val="single" w:sz="4" w:space="0" w:color="000000"/>
              <w:bottom w:val="single" w:sz="4" w:space="0" w:color="auto"/>
              <w:right w:val="single" w:sz="4" w:space="0" w:color="auto"/>
            </w:tcBorders>
            <w:shd w:val="clear" w:color="auto" w:fill="auto"/>
          </w:tcPr>
          <w:p w:rsidR="003A57CA" w:rsidRPr="00D44361" w:rsidRDefault="003A57CA" w:rsidP="00AA497D">
            <w:pPr>
              <w:widowControl w:val="0"/>
              <w:autoSpaceDE w:val="0"/>
              <w:autoSpaceDN w:val="0"/>
              <w:jc w:val="right"/>
              <w:rPr>
                <w:rFonts w:eastAsia="Times New Roman"/>
                <w:b/>
                <w:sz w:val="20"/>
                <w:szCs w:val="20"/>
                <w:lang w:eastAsia="ru-RU"/>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3A57CA" w:rsidRPr="00D44361" w:rsidRDefault="003A57CA" w:rsidP="00AA497D">
            <w:pPr>
              <w:widowControl w:val="0"/>
              <w:suppressAutoHyphens/>
              <w:autoSpaceDE w:val="0"/>
              <w:autoSpaceDN w:val="0"/>
              <w:jc w:val="center"/>
              <w:rPr>
                <w:rFonts w:eastAsia="Times New Roman"/>
                <w:b/>
                <w:sz w:val="20"/>
                <w:szCs w:val="20"/>
                <w:lang w:eastAsia="zh-CN"/>
              </w:rPr>
            </w:pPr>
            <w:r w:rsidRPr="00D44361">
              <w:rPr>
                <w:rFonts w:eastAsia="Times New Roman"/>
                <w:b/>
                <w:sz w:val="20"/>
                <w:szCs w:val="20"/>
                <w:lang w:eastAsia="zh-CN"/>
              </w:rPr>
              <w:t>Итого</w:t>
            </w:r>
          </w:p>
        </w:tc>
        <w:tc>
          <w:tcPr>
            <w:tcW w:w="679" w:type="dxa"/>
            <w:tcBorders>
              <w:top w:val="single" w:sz="4" w:space="0" w:color="000000"/>
              <w:left w:val="single" w:sz="4" w:space="0" w:color="auto"/>
              <w:bottom w:val="single" w:sz="4" w:space="0" w:color="000000"/>
              <w:right w:val="single" w:sz="4" w:space="0" w:color="000000"/>
            </w:tcBorders>
            <w:shd w:val="clear" w:color="auto" w:fill="auto"/>
          </w:tcPr>
          <w:p w:rsidR="003A57CA" w:rsidRPr="00D44361" w:rsidRDefault="003A57CA" w:rsidP="00AA497D">
            <w:pPr>
              <w:rPr>
                <w:b/>
                <w:color w:val="000000"/>
                <w:sz w:val="20"/>
                <w:szCs w:val="20"/>
              </w:rPr>
            </w:pPr>
            <w:r w:rsidRPr="00D44361">
              <w:rPr>
                <w:b/>
                <w:bCs/>
                <w:sz w:val="20"/>
                <w:szCs w:val="20"/>
              </w:rPr>
              <w:t>122218,9</w:t>
            </w:r>
          </w:p>
        </w:tc>
        <w:tc>
          <w:tcPr>
            <w:tcW w:w="1276" w:type="dxa"/>
            <w:tcBorders>
              <w:top w:val="single" w:sz="4" w:space="0" w:color="000000"/>
              <w:left w:val="single" w:sz="4" w:space="0" w:color="000000"/>
              <w:bottom w:val="single" w:sz="4" w:space="0" w:color="000000"/>
              <w:right w:val="single" w:sz="4" w:space="0" w:color="000000"/>
            </w:tcBorders>
          </w:tcPr>
          <w:p w:rsidR="003A57CA" w:rsidRPr="00D44361" w:rsidRDefault="003A57CA" w:rsidP="00AA497D">
            <w:pPr>
              <w:rPr>
                <w:b/>
                <w:sz w:val="20"/>
                <w:szCs w:val="20"/>
              </w:rPr>
            </w:pPr>
            <w:r w:rsidRPr="00D44361">
              <w:rPr>
                <w:b/>
                <w:bCs/>
                <w:sz w:val="20"/>
                <w:szCs w:val="20"/>
              </w:rPr>
              <w:t>39725,5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b/>
                <w:bCs/>
                <w:sz w:val="20"/>
                <w:szCs w:val="20"/>
              </w:rPr>
              <w:t>23767,7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color w:val="000000"/>
                <w:sz w:val="20"/>
                <w:szCs w:val="20"/>
              </w:rPr>
            </w:pPr>
            <w:r w:rsidRPr="00D44361">
              <w:rPr>
                <w:b/>
                <w:bCs/>
                <w:sz w:val="20"/>
                <w:szCs w:val="20"/>
              </w:rPr>
              <w:t>58725,7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7CA" w:rsidRPr="00D44361" w:rsidRDefault="003A57CA" w:rsidP="00AA497D">
            <w:pPr>
              <w:rPr>
                <w:b/>
                <w:sz w:val="20"/>
                <w:szCs w:val="20"/>
              </w:rPr>
            </w:pPr>
            <w:r w:rsidRPr="00D44361">
              <w:rPr>
                <w:b/>
                <w:bCs/>
                <w:sz w:val="20"/>
                <w:szCs w:val="20"/>
              </w:rPr>
              <w:t>0,0</w:t>
            </w:r>
          </w:p>
        </w:tc>
      </w:tr>
    </w:tbl>
    <w:p w:rsidR="003A57CA" w:rsidRPr="00D44361" w:rsidRDefault="003A57CA" w:rsidP="003A57CA">
      <w:pPr>
        <w:suppressAutoHyphens/>
        <w:spacing w:line="100" w:lineRule="atLeast"/>
        <w:jc w:val="center"/>
        <w:rPr>
          <w:rFonts w:eastAsia="SimSun"/>
          <w:kern w:val="2"/>
          <w:sz w:val="20"/>
          <w:szCs w:val="20"/>
        </w:rPr>
      </w:pPr>
    </w:p>
    <w:p w:rsidR="003A156D" w:rsidRDefault="003A156D"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C40917" w:rsidRPr="00942CC9" w:rsidRDefault="00C40917" w:rsidP="00C40917">
      <w:pPr>
        <w:ind w:firstLine="708"/>
        <w:rPr>
          <w:rFonts w:eastAsia="Times New Roman"/>
          <w:sz w:val="20"/>
          <w:szCs w:val="20"/>
          <w:lang w:eastAsia="ru-RU"/>
        </w:rPr>
      </w:pPr>
    </w:p>
    <w:p w:rsidR="00C40917" w:rsidRPr="00942CC9" w:rsidRDefault="00C40917" w:rsidP="00C40917">
      <w:pPr>
        <w:spacing w:line="100" w:lineRule="atLeast"/>
        <w:ind w:firstLine="709"/>
        <w:rPr>
          <w:sz w:val="20"/>
          <w:szCs w:val="20"/>
        </w:rPr>
      </w:pPr>
    </w:p>
    <w:p w:rsidR="00C40917" w:rsidRDefault="00C40917" w:rsidP="00C40917">
      <w:pPr>
        <w:pStyle w:val="a7"/>
        <w:jc w:val="both"/>
        <w:rPr>
          <w:rFonts w:ascii="PT Astra Serif" w:hAnsi="PT Astra Serif"/>
          <w:sz w:val="20"/>
          <w:szCs w:val="20"/>
          <w:lang w:val="ru-RU"/>
        </w:rPr>
      </w:pPr>
    </w:p>
    <w:p w:rsidR="00847704" w:rsidRDefault="00847704" w:rsidP="00847704">
      <w:pPr>
        <w:pStyle w:val="a7"/>
        <w:rPr>
          <w:szCs w:val="28"/>
        </w:rPr>
        <w:sectPr w:rsidR="00847704" w:rsidSect="003A57CA">
          <w:footnotePr>
            <w:numRestart w:val="eachPage"/>
          </w:footnotePr>
          <w:type w:val="continuous"/>
          <w:pgSz w:w="11900" w:h="16800"/>
          <w:pgMar w:top="-1576" w:right="800" w:bottom="568" w:left="1276" w:header="720" w:footer="368" w:gutter="0"/>
          <w:cols w:space="720"/>
          <w:noEndnote/>
          <w:titlePg/>
          <w:docGrid w:linePitch="326"/>
        </w:sectPr>
      </w:pPr>
    </w:p>
    <w:p w:rsidR="00847704" w:rsidRDefault="00847704" w:rsidP="00847704">
      <w:pPr>
        <w:pStyle w:val="a7"/>
        <w:rPr>
          <w:szCs w:val="28"/>
        </w:rPr>
      </w:pPr>
    </w:p>
    <w:p w:rsidR="00847704" w:rsidRPr="005E4FB1" w:rsidRDefault="00847704" w:rsidP="00847704">
      <w:pPr>
        <w:pStyle w:val="a7"/>
        <w:jc w:val="center"/>
        <w:rPr>
          <w:rFonts w:ascii="PT Astra Serif" w:hAnsi="PT Astra Serif"/>
          <w:i w:val="0"/>
          <w:sz w:val="20"/>
          <w:szCs w:val="20"/>
          <w:lang w:val="ru-RU"/>
        </w:rPr>
      </w:pPr>
      <w:r w:rsidRPr="005E4FB1">
        <w:rPr>
          <w:rFonts w:ascii="PT Astra Serif" w:hAnsi="PT Astra Serif"/>
          <w:i w:val="0"/>
          <w:sz w:val="20"/>
          <w:szCs w:val="20"/>
          <w:lang w:val="ru-RU"/>
        </w:rPr>
        <w:t>Администрация Мордовского</w:t>
      </w:r>
    </w:p>
    <w:p w:rsidR="00847704" w:rsidRPr="005E4FB1" w:rsidRDefault="00847704" w:rsidP="00847704">
      <w:pPr>
        <w:pStyle w:val="a7"/>
        <w:jc w:val="center"/>
        <w:rPr>
          <w:rFonts w:ascii="PT Astra Serif" w:hAnsi="PT Astra Serif"/>
          <w:i w:val="0"/>
          <w:sz w:val="20"/>
          <w:szCs w:val="20"/>
          <w:lang w:val="ru-RU"/>
        </w:rPr>
      </w:pPr>
      <w:r w:rsidRPr="005E4FB1">
        <w:rPr>
          <w:rFonts w:ascii="PT Astra Serif" w:hAnsi="PT Astra Serif"/>
          <w:i w:val="0"/>
          <w:sz w:val="20"/>
          <w:szCs w:val="20"/>
          <w:lang w:val="ru-RU"/>
        </w:rPr>
        <w:t xml:space="preserve"> муниципального округа</w:t>
      </w:r>
    </w:p>
    <w:p w:rsidR="00847704" w:rsidRPr="005E4FB1" w:rsidRDefault="00847704" w:rsidP="00847704">
      <w:pPr>
        <w:pStyle w:val="a7"/>
        <w:jc w:val="center"/>
        <w:rPr>
          <w:rFonts w:ascii="PT Astra Serif" w:hAnsi="PT Astra Serif"/>
          <w:i w:val="0"/>
          <w:sz w:val="20"/>
          <w:szCs w:val="20"/>
          <w:lang w:val="ru-RU"/>
        </w:rPr>
      </w:pPr>
      <w:r w:rsidRPr="005E4FB1">
        <w:rPr>
          <w:rFonts w:ascii="PT Astra Serif" w:hAnsi="PT Astra Serif"/>
          <w:i w:val="0"/>
          <w:sz w:val="20"/>
          <w:szCs w:val="20"/>
          <w:lang w:val="ru-RU"/>
        </w:rPr>
        <w:t>Тамбовской области</w:t>
      </w:r>
    </w:p>
    <w:p w:rsidR="00847704" w:rsidRPr="005E4FB1" w:rsidRDefault="00847704" w:rsidP="00847704">
      <w:pPr>
        <w:pStyle w:val="a7"/>
        <w:jc w:val="center"/>
        <w:rPr>
          <w:rFonts w:ascii="PT Astra Serif" w:hAnsi="PT Astra Serif"/>
          <w:i w:val="0"/>
          <w:sz w:val="20"/>
          <w:szCs w:val="20"/>
          <w:lang w:val="ru-RU"/>
        </w:rPr>
      </w:pPr>
    </w:p>
    <w:p w:rsidR="00847704" w:rsidRPr="005E4FB1" w:rsidRDefault="00847704" w:rsidP="00847704">
      <w:pPr>
        <w:pStyle w:val="a7"/>
        <w:jc w:val="center"/>
        <w:rPr>
          <w:rFonts w:ascii="PT Astra Serif" w:hAnsi="PT Astra Serif"/>
          <w:b/>
          <w:i w:val="0"/>
          <w:sz w:val="20"/>
          <w:szCs w:val="20"/>
          <w:lang w:val="ru-RU"/>
        </w:rPr>
      </w:pPr>
      <w:r w:rsidRPr="005E4FB1">
        <w:rPr>
          <w:rFonts w:ascii="PT Astra Serif" w:hAnsi="PT Astra Serif"/>
          <w:i w:val="0"/>
          <w:sz w:val="20"/>
          <w:szCs w:val="20"/>
          <w:lang w:val="ru-RU"/>
        </w:rPr>
        <w:t>ПОСТАНОВЛЕНИЕ</w:t>
      </w:r>
    </w:p>
    <w:p w:rsidR="00847704" w:rsidRPr="005E4FB1" w:rsidRDefault="00847704" w:rsidP="00847704">
      <w:pPr>
        <w:pStyle w:val="a7"/>
        <w:rPr>
          <w:rFonts w:ascii="PT Astra Serif" w:hAnsi="PT Astra Serif"/>
          <w:i w:val="0"/>
          <w:sz w:val="20"/>
          <w:szCs w:val="20"/>
          <w:lang w:val="ru-RU"/>
        </w:rPr>
      </w:pPr>
      <w:r w:rsidRPr="005E4FB1">
        <w:rPr>
          <w:rFonts w:ascii="PT Astra Serif" w:hAnsi="PT Astra Serif"/>
          <w:i w:val="0"/>
          <w:sz w:val="20"/>
          <w:szCs w:val="20"/>
          <w:lang w:val="ru-RU"/>
        </w:rPr>
        <w:t xml:space="preserve">  20.02.2025 </w:t>
      </w:r>
      <w:r w:rsidR="005E4FB1">
        <w:rPr>
          <w:rFonts w:ascii="PT Astra Serif" w:hAnsi="PT Astra Serif"/>
          <w:b/>
          <w:i w:val="0"/>
          <w:sz w:val="20"/>
          <w:szCs w:val="20"/>
          <w:lang w:val="ru-RU"/>
        </w:rPr>
        <w:t>  </w:t>
      </w:r>
      <w:r w:rsidR="005E4FB1">
        <w:rPr>
          <w:rFonts w:ascii="PT Astra Serif" w:hAnsi="PT Astra Serif"/>
          <w:i w:val="0"/>
          <w:sz w:val="20"/>
          <w:szCs w:val="20"/>
          <w:lang w:val="ru-RU"/>
        </w:rPr>
        <w:t xml:space="preserve">          </w:t>
      </w:r>
      <w:r w:rsidRPr="005E4FB1">
        <w:rPr>
          <w:rFonts w:ascii="PT Astra Serif" w:hAnsi="PT Astra Serif"/>
          <w:i w:val="0"/>
          <w:sz w:val="20"/>
          <w:szCs w:val="20"/>
          <w:lang w:val="ru-RU"/>
        </w:rPr>
        <w:t xml:space="preserve">  р.п. Мордово               № 201</w:t>
      </w:r>
    </w:p>
    <w:p w:rsidR="00847704" w:rsidRPr="005E4FB1" w:rsidRDefault="00847704" w:rsidP="00847704">
      <w:pPr>
        <w:pStyle w:val="a7"/>
        <w:rPr>
          <w:rFonts w:ascii="PT Astra Serif" w:hAnsi="PT Astra Serif"/>
          <w:i w:val="0"/>
          <w:sz w:val="20"/>
          <w:szCs w:val="20"/>
          <w:lang w:val="ru-RU"/>
        </w:rPr>
      </w:pPr>
    </w:p>
    <w:p w:rsidR="00847704" w:rsidRPr="005E4FB1" w:rsidRDefault="00847704" w:rsidP="00847704">
      <w:pPr>
        <w:pStyle w:val="a7"/>
        <w:jc w:val="both"/>
        <w:rPr>
          <w:rFonts w:ascii="PT Astra Serif" w:hAnsi="PT Astra Serif"/>
          <w:i w:val="0"/>
          <w:sz w:val="20"/>
          <w:szCs w:val="20"/>
          <w:lang w:val="ru-RU"/>
        </w:rPr>
      </w:pPr>
      <w:r w:rsidRPr="005E4FB1">
        <w:rPr>
          <w:rFonts w:ascii="PT Astra Serif" w:hAnsi="PT Astra Serif"/>
          <w:i w:val="0"/>
          <w:sz w:val="20"/>
          <w:szCs w:val="20"/>
          <w:lang w:val="ru-RU"/>
        </w:rPr>
        <w:t>О внесении изменений в постановление администрации Мордовского муниципального округа от 27.03.2024  №382 «Об утверждении бюджетного прогноза Мордовского муниципального округа на долгосрочный период (на 2024-2029 годы)»</w:t>
      </w:r>
    </w:p>
    <w:p w:rsidR="00847704" w:rsidRPr="005E4FB1" w:rsidRDefault="00847704" w:rsidP="00847704">
      <w:pPr>
        <w:pStyle w:val="a7"/>
        <w:rPr>
          <w:rFonts w:ascii="PT Astra Serif" w:hAnsi="PT Astra Serif"/>
          <w:i w:val="0"/>
          <w:sz w:val="20"/>
          <w:szCs w:val="20"/>
          <w:lang w:val="ru-RU"/>
        </w:rPr>
      </w:pPr>
      <w:r w:rsidRPr="005E4FB1">
        <w:rPr>
          <w:rFonts w:ascii="PT Astra Serif" w:hAnsi="PT Astra Serif"/>
          <w:i w:val="0"/>
          <w:sz w:val="20"/>
          <w:szCs w:val="20"/>
          <w:lang w:val="ru-RU"/>
        </w:rPr>
        <w:t xml:space="preserve">  </w:t>
      </w:r>
    </w:p>
    <w:p w:rsidR="00847704" w:rsidRPr="005E4FB1" w:rsidRDefault="00847704" w:rsidP="00847704">
      <w:pPr>
        <w:tabs>
          <w:tab w:val="left" w:pos="709"/>
        </w:tabs>
        <w:rPr>
          <w:sz w:val="20"/>
          <w:szCs w:val="20"/>
        </w:rPr>
      </w:pPr>
      <w:r w:rsidRPr="005E4FB1">
        <w:rPr>
          <w:rFonts w:eastAsia="Times New Roman"/>
          <w:sz w:val="20"/>
          <w:szCs w:val="20"/>
          <w:lang w:eastAsia="ru-RU"/>
        </w:rPr>
        <w:t xml:space="preserve">          В соответствии  с пунктом 3.3. части 3 Порядка разработки и утверждения бюджетного прогноза Мордовского муниципального округа на долгосрочный период, утвержденного постановлением администрации </w:t>
      </w:r>
      <w:r w:rsidRPr="005E4FB1">
        <w:rPr>
          <w:sz w:val="20"/>
          <w:szCs w:val="20"/>
        </w:rPr>
        <w:t>Мордовского</w:t>
      </w:r>
      <w:r w:rsidRPr="005E4FB1">
        <w:rPr>
          <w:rFonts w:eastAsia="Times New Roman"/>
          <w:sz w:val="20"/>
          <w:szCs w:val="20"/>
          <w:lang w:eastAsia="ru-RU"/>
        </w:rPr>
        <w:t xml:space="preserve"> муниципального округа от 12.02.2024 № 192, </w:t>
      </w:r>
      <w:r w:rsidRPr="005E4FB1">
        <w:rPr>
          <w:sz w:val="20"/>
          <w:szCs w:val="20"/>
        </w:rPr>
        <w:t>администрация Мордовского муниципального округа постановляет:</w:t>
      </w:r>
    </w:p>
    <w:p w:rsidR="00847704" w:rsidRPr="005E4FB1" w:rsidRDefault="00847704" w:rsidP="00847704">
      <w:pPr>
        <w:tabs>
          <w:tab w:val="left" w:pos="709"/>
        </w:tabs>
        <w:ind w:firstLine="709"/>
        <w:rPr>
          <w:sz w:val="20"/>
          <w:szCs w:val="20"/>
        </w:rPr>
      </w:pPr>
      <w:r w:rsidRPr="005E4FB1">
        <w:rPr>
          <w:sz w:val="20"/>
          <w:szCs w:val="20"/>
        </w:rPr>
        <w:t>1. Внести в постановление администрации Мордовского муниципального округа от 27.03.2024  №382 «Об утверждении бюджетного прогноза Мордовского муниципального округа на долгосрочный период (на 2024-2029 годы)» следующие изменения:</w:t>
      </w:r>
    </w:p>
    <w:p w:rsidR="00847704" w:rsidRPr="005E4FB1" w:rsidRDefault="00847704" w:rsidP="00847704">
      <w:pPr>
        <w:tabs>
          <w:tab w:val="left" w:pos="709"/>
        </w:tabs>
        <w:ind w:firstLine="709"/>
        <w:rPr>
          <w:sz w:val="20"/>
          <w:szCs w:val="20"/>
        </w:rPr>
      </w:pPr>
      <w:r w:rsidRPr="005E4FB1">
        <w:rPr>
          <w:sz w:val="20"/>
          <w:szCs w:val="20"/>
        </w:rPr>
        <w:t>раздел 5:</w:t>
      </w:r>
      <w:r w:rsidRPr="005E4FB1">
        <w:rPr>
          <w:rFonts w:eastAsia="Times New Roman"/>
          <w:sz w:val="20"/>
          <w:szCs w:val="20"/>
          <w:lang w:eastAsia="ru-RU"/>
        </w:rPr>
        <w:t xml:space="preserve"> «Прогноз основных параметров бюджетной системы Мордовского муниципального округа» </w:t>
      </w:r>
      <w:r w:rsidRPr="005E4FB1">
        <w:rPr>
          <w:sz w:val="20"/>
          <w:szCs w:val="20"/>
        </w:rPr>
        <w:t>изложить в новой редакции, согласно приложению 1;</w:t>
      </w:r>
    </w:p>
    <w:p w:rsidR="00847704" w:rsidRPr="005E4FB1" w:rsidRDefault="00847704" w:rsidP="00847704">
      <w:pPr>
        <w:tabs>
          <w:tab w:val="left" w:pos="709"/>
        </w:tabs>
        <w:ind w:firstLine="709"/>
        <w:rPr>
          <w:sz w:val="20"/>
          <w:szCs w:val="20"/>
        </w:rPr>
      </w:pPr>
      <w:r w:rsidRPr="005E4FB1">
        <w:rPr>
          <w:sz w:val="20"/>
          <w:szCs w:val="20"/>
        </w:rPr>
        <w:t>раздел 6. «</w:t>
      </w:r>
      <w:r w:rsidRPr="005E4FB1">
        <w:rPr>
          <w:rFonts w:eastAsia="Times New Roman"/>
          <w:sz w:val="20"/>
          <w:szCs w:val="20"/>
          <w:lang w:eastAsia="ru-RU"/>
        </w:rPr>
        <w:t>Предельные объемы финансового обеспечения реализации муниципальных программ Мордовского муниципального округа и непрограммных расходов» изложить в новой редакции, согласно   приложению 2.</w:t>
      </w:r>
    </w:p>
    <w:p w:rsidR="00847704" w:rsidRPr="005E4FB1" w:rsidRDefault="00847704" w:rsidP="00847704">
      <w:pPr>
        <w:tabs>
          <w:tab w:val="left" w:pos="709"/>
        </w:tabs>
        <w:ind w:firstLine="709"/>
        <w:rPr>
          <w:sz w:val="20"/>
          <w:szCs w:val="20"/>
        </w:rPr>
      </w:pPr>
      <w:r w:rsidRPr="005E4FB1">
        <w:rPr>
          <w:sz w:val="20"/>
          <w:szCs w:val="20"/>
        </w:rPr>
        <w:lastRenderedPageBreak/>
        <w:t>2.</w:t>
      </w:r>
      <w:r w:rsidRPr="005E4FB1">
        <w:rPr>
          <w:sz w:val="20"/>
          <w:szCs w:val="20"/>
          <w:shd w:val="clear" w:color="auto" w:fill="FFFFFF"/>
        </w:rPr>
        <w:t xml:space="preserve">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47704" w:rsidRPr="005E4FB1" w:rsidRDefault="00847704" w:rsidP="00847704">
      <w:pPr>
        <w:tabs>
          <w:tab w:val="left" w:pos="709"/>
        </w:tabs>
        <w:ind w:firstLine="709"/>
        <w:rPr>
          <w:sz w:val="20"/>
          <w:szCs w:val="20"/>
        </w:rPr>
      </w:pPr>
      <w:r w:rsidRPr="005E4FB1">
        <w:rPr>
          <w:sz w:val="20"/>
          <w:szCs w:val="20"/>
        </w:rPr>
        <w:t xml:space="preserve">3. Контроль за исполнением настоящего постановления возложить на начальника финансового управления администрации </w:t>
      </w:r>
      <w:r w:rsidRPr="005E4FB1">
        <w:rPr>
          <w:sz w:val="20"/>
          <w:szCs w:val="20"/>
          <w:shd w:val="clear" w:color="auto" w:fill="FFFFFF"/>
        </w:rPr>
        <w:t>Мордовского</w:t>
      </w:r>
      <w:r w:rsidRPr="005E4FB1">
        <w:rPr>
          <w:sz w:val="20"/>
          <w:szCs w:val="20"/>
        </w:rPr>
        <w:t xml:space="preserve"> муниципального округа Е.А. Сотникову.</w:t>
      </w:r>
      <w:r w:rsidRPr="005E4FB1">
        <w:rPr>
          <w:sz w:val="20"/>
          <w:szCs w:val="20"/>
        </w:rPr>
        <w:tab/>
      </w:r>
    </w:p>
    <w:p w:rsidR="00847704" w:rsidRPr="005E4FB1" w:rsidRDefault="00847704" w:rsidP="00847704">
      <w:pPr>
        <w:rPr>
          <w:sz w:val="20"/>
          <w:szCs w:val="20"/>
          <w:shd w:val="clear" w:color="auto" w:fill="FFFFFF"/>
        </w:rPr>
      </w:pPr>
      <w:r w:rsidRPr="005E4FB1">
        <w:rPr>
          <w:sz w:val="20"/>
          <w:szCs w:val="20"/>
        </w:rPr>
        <w:t xml:space="preserve">         </w:t>
      </w:r>
    </w:p>
    <w:p w:rsidR="00847704" w:rsidRPr="005E4FB1" w:rsidRDefault="00847704" w:rsidP="00847704">
      <w:pPr>
        <w:rPr>
          <w:sz w:val="20"/>
          <w:szCs w:val="20"/>
        </w:rPr>
      </w:pPr>
    </w:p>
    <w:p w:rsidR="00847704" w:rsidRPr="005E4FB1" w:rsidRDefault="00847704" w:rsidP="00847704">
      <w:pPr>
        <w:rPr>
          <w:sz w:val="20"/>
          <w:szCs w:val="20"/>
        </w:rPr>
      </w:pPr>
      <w:r w:rsidRPr="005E4FB1">
        <w:rPr>
          <w:sz w:val="20"/>
          <w:szCs w:val="20"/>
        </w:rPr>
        <w:t xml:space="preserve">Глава Мордовского </w:t>
      </w:r>
    </w:p>
    <w:p w:rsidR="00847704" w:rsidRPr="005E4FB1" w:rsidRDefault="00847704" w:rsidP="00847704">
      <w:pPr>
        <w:rPr>
          <w:sz w:val="20"/>
          <w:szCs w:val="20"/>
        </w:rPr>
      </w:pPr>
      <w:r w:rsidRPr="005E4FB1">
        <w:rPr>
          <w:sz w:val="20"/>
          <w:szCs w:val="20"/>
        </w:rPr>
        <w:t>муниципального округа                                                                     С.В. Манн</w:t>
      </w:r>
    </w:p>
    <w:p w:rsidR="00C40917" w:rsidRPr="005E4FB1" w:rsidRDefault="00C40917" w:rsidP="00C40917">
      <w:pPr>
        <w:pStyle w:val="a7"/>
        <w:jc w:val="both"/>
        <w:rPr>
          <w:rFonts w:ascii="PT Astra Serif" w:hAnsi="PT Astra Serif"/>
          <w:i w:val="0"/>
          <w:sz w:val="20"/>
          <w:szCs w:val="20"/>
          <w:lang w:val="ru-RU"/>
        </w:rPr>
      </w:pPr>
    </w:p>
    <w:p w:rsidR="00C40917" w:rsidRPr="005E4FB1" w:rsidRDefault="00C40917" w:rsidP="00C40917">
      <w:pPr>
        <w:pStyle w:val="a7"/>
        <w:jc w:val="both"/>
        <w:rPr>
          <w:rFonts w:ascii="PT Astra Serif" w:hAnsi="PT Astra Serif"/>
          <w:i w:val="0"/>
          <w:sz w:val="20"/>
          <w:szCs w:val="20"/>
          <w:lang w:val="ru-RU"/>
        </w:rPr>
      </w:pPr>
    </w:p>
    <w:tbl>
      <w:tblPr>
        <w:tblW w:w="5022" w:type="dxa"/>
        <w:tblLayout w:type="fixed"/>
        <w:tblLook w:val="04A0" w:firstRow="1" w:lastRow="0" w:firstColumn="1" w:lastColumn="0" w:noHBand="0" w:noVBand="1"/>
      </w:tblPr>
      <w:tblGrid>
        <w:gridCol w:w="959"/>
        <w:gridCol w:w="680"/>
        <w:gridCol w:w="666"/>
        <w:gridCol w:w="666"/>
        <w:gridCol w:w="666"/>
        <w:gridCol w:w="724"/>
        <w:gridCol w:w="425"/>
        <w:gridCol w:w="236"/>
      </w:tblGrid>
      <w:tr w:rsidR="00847704" w:rsidRPr="005E4FB1" w:rsidTr="005E4FB1">
        <w:trPr>
          <w:trHeight w:val="354"/>
        </w:trPr>
        <w:tc>
          <w:tcPr>
            <w:tcW w:w="4786" w:type="dxa"/>
            <w:gridSpan w:val="7"/>
            <w:shd w:val="clear" w:color="auto" w:fill="auto"/>
            <w:vAlign w:val="center"/>
          </w:tcPr>
          <w:p w:rsidR="00847704" w:rsidRPr="005E4FB1" w:rsidRDefault="00847704" w:rsidP="00AA497D">
            <w:pPr>
              <w:widowControl w:val="0"/>
              <w:suppressAutoHyphens/>
              <w:jc w:val="center"/>
              <w:textAlignment w:val="baseline"/>
              <w:rPr>
                <w:rFonts w:eastAsia="Times New Roman"/>
                <w:sz w:val="20"/>
                <w:szCs w:val="20"/>
                <w:lang w:eastAsia="ru-RU"/>
              </w:rPr>
            </w:pPr>
          </w:p>
          <w:p w:rsidR="00847704" w:rsidRPr="005E4FB1" w:rsidRDefault="00847704" w:rsidP="00AA497D">
            <w:pPr>
              <w:widowControl w:val="0"/>
              <w:suppressAutoHyphens/>
              <w:jc w:val="right"/>
              <w:textAlignment w:val="baseline"/>
              <w:rPr>
                <w:rFonts w:eastAsia="Times New Roman"/>
                <w:sz w:val="20"/>
                <w:szCs w:val="20"/>
                <w:lang w:eastAsia="ru-RU"/>
              </w:rPr>
            </w:pPr>
            <w:r w:rsidRPr="005E4FB1">
              <w:rPr>
                <w:rFonts w:eastAsia="Times New Roman"/>
                <w:sz w:val="20"/>
                <w:szCs w:val="20"/>
                <w:lang w:eastAsia="ru-RU"/>
              </w:rPr>
              <w:t>Приложение 1</w:t>
            </w:r>
          </w:p>
          <w:p w:rsidR="00847704" w:rsidRPr="005E4FB1" w:rsidRDefault="00847704" w:rsidP="00AA497D">
            <w:pPr>
              <w:widowControl w:val="0"/>
              <w:suppressAutoHyphens/>
              <w:jc w:val="right"/>
              <w:textAlignment w:val="baseline"/>
              <w:rPr>
                <w:rFonts w:eastAsia="Times New Roman"/>
                <w:sz w:val="20"/>
                <w:szCs w:val="20"/>
                <w:lang w:eastAsia="ru-RU"/>
              </w:rPr>
            </w:pPr>
            <w:r w:rsidRPr="005E4FB1">
              <w:rPr>
                <w:rFonts w:eastAsia="Times New Roman"/>
                <w:sz w:val="20"/>
                <w:szCs w:val="20"/>
                <w:lang w:eastAsia="ru-RU"/>
              </w:rPr>
              <w:t>к постановлению администрации</w:t>
            </w:r>
          </w:p>
          <w:p w:rsidR="00847704" w:rsidRPr="005E4FB1" w:rsidRDefault="00847704" w:rsidP="00AA497D">
            <w:pPr>
              <w:widowControl w:val="0"/>
              <w:suppressAutoHyphens/>
              <w:jc w:val="right"/>
              <w:textAlignment w:val="baseline"/>
              <w:rPr>
                <w:rFonts w:eastAsia="Times New Roman"/>
                <w:sz w:val="20"/>
                <w:szCs w:val="20"/>
                <w:lang w:eastAsia="ru-RU"/>
              </w:rPr>
            </w:pPr>
            <w:r w:rsidRPr="005E4FB1">
              <w:rPr>
                <w:rFonts w:eastAsia="Times New Roman"/>
                <w:sz w:val="20"/>
                <w:szCs w:val="20"/>
                <w:lang w:eastAsia="ru-RU"/>
              </w:rPr>
              <w:t>округа от 20.02.2025 № 201</w:t>
            </w:r>
          </w:p>
          <w:p w:rsidR="00847704" w:rsidRPr="005E4FB1" w:rsidRDefault="00847704" w:rsidP="00AA497D">
            <w:pPr>
              <w:widowControl w:val="0"/>
              <w:suppressAutoHyphens/>
              <w:jc w:val="center"/>
              <w:textAlignment w:val="baseline"/>
              <w:rPr>
                <w:rFonts w:eastAsia="Times New Roman"/>
                <w:sz w:val="20"/>
                <w:szCs w:val="20"/>
                <w:lang w:eastAsia="ru-RU"/>
              </w:rPr>
            </w:pPr>
          </w:p>
          <w:p w:rsidR="00847704" w:rsidRPr="005E4FB1" w:rsidRDefault="00847704" w:rsidP="00AA497D">
            <w:pPr>
              <w:widowControl w:val="0"/>
              <w:suppressAutoHyphens/>
              <w:jc w:val="center"/>
              <w:textAlignment w:val="baseline"/>
              <w:rPr>
                <w:rFonts w:eastAsia="Times New Roman"/>
                <w:sz w:val="20"/>
                <w:szCs w:val="20"/>
                <w:lang w:eastAsia="ru-RU"/>
              </w:rPr>
            </w:pPr>
          </w:p>
          <w:p w:rsidR="00847704" w:rsidRPr="005E4FB1" w:rsidRDefault="00847704" w:rsidP="00AA497D">
            <w:pPr>
              <w:widowControl w:val="0"/>
              <w:suppressAutoHyphens/>
              <w:jc w:val="center"/>
              <w:textAlignment w:val="baseline"/>
              <w:rPr>
                <w:rFonts w:eastAsia="Times New Roman"/>
                <w:sz w:val="20"/>
                <w:szCs w:val="20"/>
                <w:lang w:eastAsia="ru-RU"/>
              </w:rPr>
            </w:pPr>
          </w:p>
          <w:p w:rsidR="00847704" w:rsidRPr="005E4FB1" w:rsidRDefault="00847704" w:rsidP="00AA497D">
            <w:pPr>
              <w:widowControl w:val="0"/>
              <w:suppressAutoHyphens/>
              <w:jc w:val="center"/>
              <w:textAlignment w:val="baseline"/>
              <w:rPr>
                <w:rFonts w:eastAsia="Times New Roman"/>
                <w:sz w:val="20"/>
                <w:szCs w:val="20"/>
                <w:lang w:eastAsia="ru-RU"/>
              </w:rPr>
            </w:pPr>
          </w:p>
          <w:p w:rsidR="00847704" w:rsidRPr="005E4FB1" w:rsidRDefault="00847704" w:rsidP="00AA497D">
            <w:pPr>
              <w:widowControl w:val="0"/>
              <w:suppressAutoHyphens/>
              <w:jc w:val="center"/>
              <w:textAlignment w:val="baseline"/>
              <w:rPr>
                <w:rFonts w:eastAsia="Times New Roman"/>
                <w:sz w:val="20"/>
                <w:szCs w:val="20"/>
                <w:lang w:eastAsia="ru-RU"/>
              </w:rPr>
            </w:pPr>
            <w:r w:rsidRPr="005E4FB1">
              <w:rPr>
                <w:rFonts w:eastAsia="Times New Roman"/>
                <w:sz w:val="20"/>
                <w:szCs w:val="20"/>
                <w:lang w:eastAsia="ru-RU"/>
              </w:rPr>
              <w:t>5. Прогноз основных параметров бюджетной системы Мордовского муниципального округа</w:t>
            </w:r>
          </w:p>
        </w:tc>
        <w:tc>
          <w:tcPr>
            <w:tcW w:w="236" w:type="dxa"/>
            <w:shd w:val="clear" w:color="auto" w:fill="auto"/>
            <w:vAlign w:val="bottom"/>
          </w:tcPr>
          <w:p w:rsidR="00847704" w:rsidRPr="005E4FB1" w:rsidRDefault="00847704" w:rsidP="00AA497D">
            <w:pPr>
              <w:jc w:val="center"/>
              <w:rPr>
                <w:rFonts w:eastAsia="Times New Roman"/>
                <w:sz w:val="20"/>
                <w:szCs w:val="20"/>
                <w:lang w:eastAsia="ru-RU"/>
              </w:rPr>
            </w:pPr>
          </w:p>
        </w:tc>
      </w:tr>
      <w:tr w:rsidR="00847704" w:rsidRPr="00F047D0" w:rsidTr="005E4FB1">
        <w:trPr>
          <w:trHeight w:val="354"/>
        </w:trPr>
        <w:tc>
          <w:tcPr>
            <w:tcW w:w="4786" w:type="dxa"/>
            <w:gridSpan w:val="7"/>
            <w:shd w:val="clear" w:color="auto" w:fill="auto"/>
            <w:vAlign w:val="center"/>
          </w:tcPr>
          <w:p w:rsidR="00847704" w:rsidRPr="00F047D0" w:rsidRDefault="00847704" w:rsidP="00AA497D">
            <w:pPr>
              <w:widowControl w:val="0"/>
              <w:suppressAutoHyphens/>
              <w:ind w:right="-957"/>
              <w:jc w:val="center"/>
              <w:textAlignment w:val="baseline"/>
              <w:rPr>
                <w:rFonts w:eastAsia="Times New Roman"/>
                <w:sz w:val="20"/>
                <w:szCs w:val="20"/>
                <w:lang w:eastAsia="ru-RU"/>
              </w:rPr>
            </w:pPr>
          </w:p>
        </w:tc>
        <w:tc>
          <w:tcPr>
            <w:tcW w:w="236" w:type="dxa"/>
            <w:shd w:val="clear" w:color="auto" w:fill="auto"/>
            <w:vAlign w:val="bottom"/>
          </w:tcPr>
          <w:p w:rsidR="00847704" w:rsidRPr="00F047D0" w:rsidRDefault="00847704" w:rsidP="00AA497D">
            <w:pPr>
              <w:jc w:val="center"/>
              <w:rPr>
                <w:rFonts w:eastAsia="Times New Roman"/>
                <w:sz w:val="20"/>
                <w:szCs w:val="20"/>
                <w:lang w:eastAsia="ru-RU"/>
              </w:rPr>
            </w:pPr>
          </w:p>
        </w:tc>
      </w:tr>
      <w:tr w:rsidR="00847704" w:rsidRPr="00F047D0" w:rsidTr="005E4FB1">
        <w:trPr>
          <w:trHeight w:val="354"/>
        </w:trPr>
        <w:tc>
          <w:tcPr>
            <w:tcW w:w="959" w:type="dxa"/>
            <w:shd w:val="clear" w:color="auto" w:fill="auto"/>
            <w:vAlign w:val="bottom"/>
          </w:tcPr>
          <w:p w:rsidR="00847704" w:rsidRPr="00F047D0" w:rsidRDefault="00847704" w:rsidP="00AA497D">
            <w:pPr>
              <w:rPr>
                <w:rFonts w:eastAsia="Times New Roman"/>
                <w:sz w:val="20"/>
                <w:szCs w:val="20"/>
                <w:lang w:eastAsia="ru-RU"/>
              </w:rPr>
            </w:pPr>
          </w:p>
        </w:tc>
        <w:tc>
          <w:tcPr>
            <w:tcW w:w="680" w:type="dxa"/>
            <w:shd w:val="clear" w:color="auto" w:fill="auto"/>
            <w:vAlign w:val="bottom"/>
          </w:tcPr>
          <w:p w:rsidR="00847704" w:rsidRPr="00F047D0" w:rsidRDefault="00847704" w:rsidP="00AA497D">
            <w:pPr>
              <w:rPr>
                <w:rFonts w:eastAsia="Times New Roman"/>
                <w:sz w:val="20"/>
                <w:szCs w:val="20"/>
                <w:lang w:eastAsia="ru-RU"/>
              </w:rPr>
            </w:pPr>
          </w:p>
        </w:tc>
        <w:tc>
          <w:tcPr>
            <w:tcW w:w="666" w:type="dxa"/>
            <w:shd w:val="clear" w:color="auto" w:fill="auto"/>
            <w:vAlign w:val="bottom"/>
          </w:tcPr>
          <w:p w:rsidR="00847704" w:rsidRPr="00F047D0" w:rsidRDefault="00847704" w:rsidP="00AA497D">
            <w:pPr>
              <w:rPr>
                <w:rFonts w:eastAsia="Times New Roman"/>
                <w:sz w:val="20"/>
                <w:szCs w:val="20"/>
                <w:lang w:eastAsia="ru-RU"/>
              </w:rPr>
            </w:pPr>
          </w:p>
        </w:tc>
        <w:tc>
          <w:tcPr>
            <w:tcW w:w="666" w:type="dxa"/>
            <w:shd w:val="clear" w:color="auto" w:fill="auto"/>
            <w:vAlign w:val="bottom"/>
          </w:tcPr>
          <w:p w:rsidR="00847704" w:rsidRPr="00F047D0" w:rsidRDefault="00847704" w:rsidP="00AA497D">
            <w:pPr>
              <w:rPr>
                <w:rFonts w:eastAsia="Times New Roman"/>
                <w:sz w:val="20"/>
                <w:szCs w:val="20"/>
                <w:lang w:eastAsia="ru-RU"/>
              </w:rPr>
            </w:pPr>
          </w:p>
        </w:tc>
        <w:tc>
          <w:tcPr>
            <w:tcW w:w="666" w:type="dxa"/>
            <w:shd w:val="clear" w:color="auto" w:fill="auto"/>
            <w:vAlign w:val="bottom"/>
          </w:tcPr>
          <w:p w:rsidR="00847704" w:rsidRPr="00F047D0" w:rsidRDefault="00847704" w:rsidP="00AA497D">
            <w:pPr>
              <w:rPr>
                <w:rFonts w:eastAsia="Times New Roman"/>
                <w:sz w:val="20"/>
                <w:szCs w:val="20"/>
                <w:lang w:eastAsia="ru-RU"/>
              </w:rPr>
            </w:pPr>
          </w:p>
        </w:tc>
        <w:tc>
          <w:tcPr>
            <w:tcW w:w="1149" w:type="dxa"/>
            <w:gridSpan w:val="2"/>
            <w:shd w:val="clear" w:color="auto" w:fill="auto"/>
            <w:vAlign w:val="bottom"/>
          </w:tcPr>
          <w:p w:rsidR="00847704" w:rsidRPr="00F047D0" w:rsidRDefault="00847704" w:rsidP="00AA497D">
            <w:pPr>
              <w:rPr>
                <w:rFonts w:eastAsia="Times New Roman"/>
                <w:sz w:val="20"/>
                <w:szCs w:val="20"/>
                <w:lang w:eastAsia="ru-RU"/>
              </w:rPr>
            </w:pPr>
          </w:p>
        </w:tc>
        <w:tc>
          <w:tcPr>
            <w:tcW w:w="236" w:type="dxa"/>
            <w:shd w:val="clear" w:color="auto" w:fill="auto"/>
            <w:vAlign w:val="bottom"/>
          </w:tcPr>
          <w:p w:rsidR="00847704" w:rsidRPr="00F047D0" w:rsidRDefault="00847704" w:rsidP="00AA497D">
            <w:pPr>
              <w:rPr>
                <w:rFonts w:eastAsia="Times New Roman"/>
                <w:sz w:val="20"/>
                <w:szCs w:val="20"/>
                <w:lang w:eastAsia="ru-RU"/>
              </w:rPr>
            </w:pPr>
          </w:p>
        </w:tc>
      </w:tr>
      <w:tr w:rsidR="00847704" w:rsidRPr="00F047D0" w:rsidTr="005E4FB1">
        <w:trPr>
          <w:trHeight w:val="313"/>
        </w:trPr>
        <w:tc>
          <w:tcPr>
            <w:tcW w:w="959" w:type="dxa"/>
            <w:tcBorders>
              <w:bottom w:val="single" w:sz="4" w:space="0" w:color="auto"/>
            </w:tcBorders>
            <w:shd w:val="clear" w:color="auto" w:fill="auto"/>
            <w:vAlign w:val="bottom"/>
          </w:tcPr>
          <w:p w:rsidR="00847704" w:rsidRPr="00F047D0" w:rsidRDefault="00847704" w:rsidP="00AA497D">
            <w:pPr>
              <w:rPr>
                <w:rFonts w:eastAsia="Times New Roman"/>
                <w:sz w:val="20"/>
                <w:szCs w:val="20"/>
                <w:lang w:eastAsia="ru-RU"/>
              </w:rPr>
            </w:pPr>
          </w:p>
        </w:tc>
        <w:tc>
          <w:tcPr>
            <w:tcW w:w="680" w:type="dxa"/>
            <w:tcBorders>
              <w:bottom w:val="single" w:sz="4" w:space="0" w:color="auto"/>
            </w:tcBorders>
            <w:shd w:val="clear" w:color="auto" w:fill="auto"/>
          </w:tcPr>
          <w:p w:rsidR="00847704" w:rsidRPr="00F047D0" w:rsidRDefault="00847704" w:rsidP="00AA497D">
            <w:pPr>
              <w:rPr>
                <w:rFonts w:eastAsia="Times New Roman"/>
                <w:sz w:val="20"/>
                <w:szCs w:val="20"/>
                <w:lang w:eastAsia="ru-RU"/>
              </w:rPr>
            </w:pPr>
          </w:p>
        </w:tc>
        <w:tc>
          <w:tcPr>
            <w:tcW w:w="666" w:type="dxa"/>
            <w:tcBorders>
              <w:bottom w:val="single" w:sz="4" w:space="0" w:color="auto"/>
            </w:tcBorders>
            <w:shd w:val="clear" w:color="auto" w:fill="auto"/>
            <w:vAlign w:val="bottom"/>
          </w:tcPr>
          <w:p w:rsidR="00847704" w:rsidRPr="00F047D0" w:rsidRDefault="00847704" w:rsidP="00AA497D">
            <w:pPr>
              <w:rPr>
                <w:rFonts w:eastAsia="Times New Roman"/>
                <w:sz w:val="20"/>
                <w:szCs w:val="20"/>
                <w:lang w:eastAsia="ru-RU"/>
              </w:rPr>
            </w:pPr>
          </w:p>
        </w:tc>
        <w:tc>
          <w:tcPr>
            <w:tcW w:w="666" w:type="dxa"/>
            <w:tcBorders>
              <w:bottom w:val="single" w:sz="4" w:space="0" w:color="auto"/>
            </w:tcBorders>
            <w:shd w:val="clear" w:color="auto" w:fill="auto"/>
            <w:vAlign w:val="bottom"/>
          </w:tcPr>
          <w:p w:rsidR="00847704" w:rsidRPr="00F047D0" w:rsidRDefault="00847704" w:rsidP="00AA497D">
            <w:pPr>
              <w:rPr>
                <w:rFonts w:eastAsia="Times New Roman"/>
                <w:sz w:val="20"/>
                <w:szCs w:val="20"/>
                <w:lang w:eastAsia="ru-RU"/>
              </w:rPr>
            </w:pPr>
          </w:p>
        </w:tc>
        <w:tc>
          <w:tcPr>
            <w:tcW w:w="666" w:type="dxa"/>
            <w:tcBorders>
              <w:bottom w:val="single" w:sz="4" w:space="0" w:color="auto"/>
            </w:tcBorders>
            <w:shd w:val="clear" w:color="auto" w:fill="auto"/>
            <w:vAlign w:val="bottom"/>
          </w:tcPr>
          <w:p w:rsidR="00847704" w:rsidRPr="00F047D0" w:rsidRDefault="00847704" w:rsidP="00AA497D">
            <w:pPr>
              <w:rPr>
                <w:rFonts w:eastAsia="Times New Roman"/>
                <w:sz w:val="20"/>
                <w:szCs w:val="20"/>
                <w:lang w:eastAsia="ru-RU"/>
              </w:rPr>
            </w:pPr>
          </w:p>
        </w:tc>
        <w:tc>
          <w:tcPr>
            <w:tcW w:w="1149" w:type="dxa"/>
            <w:gridSpan w:val="2"/>
            <w:tcBorders>
              <w:bottom w:val="single" w:sz="4" w:space="0" w:color="auto"/>
            </w:tcBorders>
            <w:shd w:val="clear" w:color="auto" w:fill="auto"/>
            <w:vAlign w:val="center"/>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млн. руб.</w:t>
            </w:r>
          </w:p>
        </w:tc>
        <w:tc>
          <w:tcPr>
            <w:tcW w:w="236" w:type="dxa"/>
            <w:tcBorders>
              <w:bottom w:val="single" w:sz="4" w:space="0" w:color="auto"/>
            </w:tcBorders>
            <w:shd w:val="clear" w:color="auto" w:fill="auto"/>
            <w:vAlign w:val="bottom"/>
          </w:tcPr>
          <w:p w:rsidR="00847704" w:rsidRPr="00F047D0" w:rsidRDefault="00847704" w:rsidP="00AA497D">
            <w:pPr>
              <w:jc w:val="center"/>
              <w:rPr>
                <w:rFonts w:eastAsia="Times New Roman"/>
                <w:sz w:val="20"/>
                <w:szCs w:val="20"/>
                <w:lang w:eastAsia="ru-RU"/>
              </w:rPr>
            </w:pPr>
          </w:p>
        </w:tc>
      </w:tr>
      <w:tr w:rsidR="00847704" w:rsidRPr="00F047D0" w:rsidTr="005E4FB1">
        <w:trPr>
          <w:gridAfter w:val="1"/>
          <w:wAfter w:w="236" w:type="dxa"/>
          <w:trHeight w:val="42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Наименование показателя</w:t>
            </w: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Год периода прогнозирования</w:t>
            </w:r>
          </w:p>
        </w:tc>
      </w:tr>
      <w:tr w:rsidR="00847704" w:rsidRPr="00F047D0" w:rsidTr="005E4FB1">
        <w:trPr>
          <w:gridAfter w:val="1"/>
          <w:wAfter w:w="236" w:type="dxa"/>
          <w:trHeight w:val="461"/>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widowControl w:val="0"/>
              <w:suppressAutoHyphens/>
              <w:textAlignment w:val="baseline"/>
              <w:rPr>
                <w:rFonts w:eastAsia="SimSun" w:cs="Mangal"/>
                <w:kern w:val="2"/>
                <w:sz w:val="20"/>
                <w:szCs w:val="20"/>
                <w:lang w:eastAsia="zh-CN" w:bidi="hi-I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2024</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2026</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2027</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t>2029</w:t>
            </w:r>
          </w:p>
        </w:tc>
      </w:tr>
      <w:tr w:rsidR="00847704" w:rsidRPr="00F047D0" w:rsidTr="005E4FB1">
        <w:trPr>
          <w:gridAfter w:val="1"/>
          <w:wAfter w:w="236" w:type="dxa"/>
          <w:trHeight w:val="461"/>
        </w:trPr>
        <w:tc>
          <w:tcPr>
            <w:tcW w:w="4786" w:type="dxa"/>
            <w:gridSpan w:val="7"/>
            <w:tcBorders>
              <w:top w:val="single" w:sz="4" w:space="0" w:color="auto"/>
              <w:right w:val="single" w:sz="4" w:space="0" w:color="000000"/>
            </w:tcBorders>
            <w:shd w:val="clear" w:color="auto" w:fill="auto"/>
            <w:vAlign w:val="center"/>
          </w:tcPr>
          <w:p w:rsidR="00847704" w:rsidRPr="00F047D0" w:rsidRDefault="00847704" w:rsidP="00AA497D">
            <w:pPr>
              <w:jc w:val="center"/>
              <w:rPr>
                <w:rFonts w:eastAsia="Times New Roman"/>
                <w:b/>
                <w:bCs/>
                <w:sz w:val="20"/>
                <w:szCs w:val="20"/>
                <w:lang w:eastAsia="ru-RU"/>
              </w:rPr>
            </w:pPr>
            <w:r w:rsidRPr="00F047D0">
              <w:rPr>
                <w:rFonts w:eastAsia="Times New Roman"/>
                <w:b/>
                <w:bCs/>
                <w:sz w:val="20"/>
                <w:szCs w:val="20"/>
                <w:lang w:eastAsia="ru-RU"/>
              </w:rPr>
              <w:lastRenderedPageBreak/>
              <w:t>Бюджет Мордовского муниципального округа</w:t>
            </w:r>
          </w:p>
        </w:tc>
      </w:tr>
      <w:tr w:rsidR="00847704" w:rsidRPr="00F047D0" w:rsidTr="005E4FB1">
        <w:trPr>
          <w:trHeight w:val="590"/>
        </w:trPr>
        <w:tc>
          <w:tcPr>
            <w:tcW w:w="959" w:type="dxa"/>
            <w:tcBorders>
              <w:top w:val="single" w:sz="4" w:space="0" w:color="000000"/>
              <w:left w:val="single" w:sz="4" w:space="0" w:color="000000"/>
              <w:bottom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Доходы, всего:</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615,2</w:t>
            </w:r>
          </w:p>
        </w:tc>
        <w:tc>
          <w:tcPr>
            <w:tcW w:w="666" w:type="dxa"/>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760,0</w:t>
            </w:r>
          </w:p>
        </w:tc>
        <w:tc>
          <w:tcPr>
            <w:tcW w:w="666" w:type="dxa"/>
            <w:tcBorders>
              <w:top w:val="single" w:sz="4" w:space="0" w:color="000000"/>
              <w:bottom w:val="single" w:sz="4" w:space="0" w:color="auto"/>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565,7</w:t>
            </w:r>
          </w:p>
        </w:tc>
        <w:tc>
          <w:tcPr>
            <w:tcW w:w="666" w:type="dxa"/>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733,0</w:t>
            </w:r>
          </w:p>
        </w:tc>
        <w:tc>
          <w:tcPr>
            <w:tcW w:w="1149" w:type="dxa"/>
            <w:gridSpan w:val="2"/>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471,3</w:t>
            </w:r>
          </w:p>
        </w:tc>
        <w:tc>
          <w:tcPr>
            <w:tcW w:w="236" w:type="dxa"/>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472,5</w:t>
            </w:r>
          </w:p>
        </w:tc>
      </w:tr>
      <w:tr w:rsidR="00847704" w:rsidRPr="00F047D0" w:rsidTr="005E4FB1">
        <w:trPr>
          <w:trHeight w:val="280"/>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в том числе:</w:t>
            </w:r>
          </w:p>
        </w:tc>
        <w:tc>
          <w:tcPr>
            <w:tcW w:w="680"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color w:val="000000"/>
                <w:sz w:val="20"/>
                <w:szCs w:val="20"/>
                <w:lang w:eastAsia="ru-RU"/>
              </w:rPr>
            </w:pPr>
          </w:p>
        </w:tc>
        <w:tc>
          <w:tcPr>
            <w:tcW w:w="666" w:type="dxa"/>
            <w:tcBorders>
              <w:bottom w:val="single" w:sz="4" w:space="0" w:color="000000"/>
              <w:right w:val="single" w:sz="4" w:space="0" w:color="auto"/>
            </w:tcBorders>
            <w:shd w:val="clear" w:color="auto" w:fill="FFFFFF"/>
            <w:vAlign w:val="bottom"/>
          </w:tcPr>
          <w:p w:rsidR="00847704" w:rsidRPr="00F047D0" w:rsidRDefault="00847704" w:rsidP="00AA497D">
            <w:pPr>
              <w:jc w:val="center"/>
              <w:rPr>
                <w:rFonts w:eastAsia="Times New Roman"/>
                <w:color w:val="000000"/>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FFFFFF"/>
            <w:vAlign w:val="bottom"/>
          </w:tcPr>
          <w:p w:rsidR="00847704" w:rsidRPr="00F047D0" w:rsidRDefault="00847704" w:rsidP="00AA497D">
            <w:pPr>
              <w:jc w:val="center"/>
              <w:rPr>
                <w:rFonts w:eastAsia="Times New Roman"/>
                <w:sz w:val="20"/>
                <w:szCs w:val="20"/>
                <w:lang w:eastAsia="ru-RU"/>
              </w:rPr>
            </w:pPr>
          </w:p>
        </w:tc>
        <w:tc>
          <w:tcPr>
            <w:tcW w:w="666" w:type="dxa"/>
            <w:tcBorders>
              <w:left w:val="single" w:sz="4" w:space="0" w:color="auto"/>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p>
        </w:tc>
        <w:tc>
          <w:tcPr>
            <w:tcW w:w="1149" w:type="dxa"/>
            <w:gridSpan w:val="2"/>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p>
        </w:tc>
        <w:tc>
          <w:tcPr>
            <w:tcW w:w="236"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p>
        </w:tc>
      </w:tr>
      <w:tr w:rsidR="00847704" w:rsidRPr="00F047D0" w:rsidTr="005E4FB1">
        <w:trPr>
          <w:trHeight w:val="280"/>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 Налоговый доходы</w:t>
            </w:r>
          </w:p>
        </w:tc>
        <w:tc>
          <w:tcPr>
            <w:tcW w:w="680"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color w:val="000000"/>
                <w:sz w:val="20"/>
                <w:szCs w:val="20"/>
                <w:lang w:eastAsia="ru-RU"/>
              </w:rPr>
            </w:pPr>
            <w:r w:rsidRPr="00F047D0">
              <w:rPr>
                <w:rFonts w:eastAsia="Times New Roman"/>
                <w:color w:val="000000"/>
                <w:sz w:val="20"/>
                <w:szCs w:val="20"/>
                <w:lang w:eastAsia="ru-RU"/>
              </w:rPr>
              <w:t>252,0</w:t>
            </w:r>
          </w:p>
        </w:tc>
        <w:tc>
          <w:tcPr>
            <w:tcW w:w="666" w:type="dxa"/>
            <w:tcBorders>
              <w:bottom w:val="single" w:sz="4" w:space="0" w:color="000000"/>
              <w:right w:val="single" w:sz="4" w:space="0" w:color="auto"/>
            </w:tcBorders>
            <w:shd w:val="clear" w:color="auto" w:fill="FFFFFF"/>
            <w:vAlign w:val="bottom"/>
          </w:tcPr>
          <w:p w:rsidR="00847704" w:rsidRPr="00F047D0" w:rsidRDefault="00847704" w:rsidP="00AA497D">
            <w:pPr>
              <w:jc w:val="center"/>
              <w:rPr>
                <w:rFonts w:eastAsia="Times New Roman"/>
                <w:color w:val="000000"/>
                <w:sz w:val="20"/>
                <w:szCs w:val="20"/>
                <w:lang w:eastAsia="ru-RU"/>
              </w:rPr>
            </w:pPr>
            <w:r w:rsidRPr="00F047D0">
              <w:rPr>
                <w:rFonts w:eastAsia="Times New Roman"/>
                <w:color w:val="000000"/>
                <w:sz w:val="20"/>
                <w:szCs w:val="20"/>
                <w:lang w:eastAsia="ru-RU"/>
              </w:rPr>
              <w:t>239,0</w:t>
            </w:r>
          </w:p>
        </w:tc>
        <w:tc>
          <w:tcPr>
            <w:tcW w:w="666" w:type="dxa"/>
            <w:tcBorders>
              <w:top w:val="single" w:sz="4" w:space="0" w:color="auto"/>
              <w:left w:val="single" w:sz="4" w:space="0" w:color="auto"/>
              <w:bottom w:val="single" w:sz="4" w:space="0" w:color="auto"/>
              <w:right w:val="single" w:sz="4" w:space="0" w:color="auto"/>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249,1</w:t>
            </w:r>
          </w:p>
        </w:tc>
        <w:tc>
          <w:tcPr>
            <w:tcW w:w="666" w:type="dxa"/>
            <w:tcBorders>
              <w:left w:val="single" w:sz="4" w:space="0" w:color="auto"/>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266,7</w:t>
            </w:r>
          </w:p>
        </w:tc>
        <w:tc>
          <w:tcPr>
            <w:tcW w:w="1149" w:type="dxa"/>
            <w:gridSpan w:val="2"/>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195,5</w:t>
            </w:r>
          </w:p>
        </w:tc>
        <w:tc>
          <w:tcPr>
            <w:tcW w:w="236"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196,7</w:t>
            </w:r>
          </w:p>
        </w:tc>
      </w:tr>
      <w:tr w:rsidR="00847704" w:rsidRPr="00F047D0" w:rsidTr="005E4FB1">
        <w:trPr>
          <w:trHeight w:val="295"/>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 Неналоговые доходы</w:t>
            </w:r>
          </w:p>
        </w:tc>
        <w:tc>
          <w:tcPr>
            <w:tcW w:w="680"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16,9</w:t>
            </w:r>
          </w:p>
        </w:tc>
        <w:tc>
          <w:tcPr>
            <w:tcW w:w="666" w:type="dxa"/>
            <w:tcBorders>
              <w:bottom w:val="single" w:sz="4" w:space="0" w:color="000000"/>
              <w:right w:val="single" w:sz="4" w:space="0" w:color="auto"/>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15,2</w:t>
            </w:r>
          </w:p>
        </w:tc>
        <w:tc>
          <w:tcPr>
            <w:tcW w:w="666" w:type="dxa"/>
            <w:tcBorders>
              <w:top w:val="single" w:sz="4" w:space="0" w:color="auto"/>
              <w:left w:val="single" w:sz="4" w:space="0" w:color="auto"/>
              <w:bottom w:val="single" w:sz="4" w:space="0" w:color="auto"/>
              <w:right w:val="single" w:sz="4" w:space="0" w:color="auto"/>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15,5</w:t>
            </w:r>
          </w:p>
        </w:tc>
        <w:tc>
          <w:tcPr>
            <w:tcW w:w="666" w:type="dxa"/>
            <w:tcBorders>
              <w:left w:val="single" w:sz="4" w:space="0" w:color="auto"/>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14,4</w:t>
            </w:r>
          </w:p>
        </w:tc>
        <w:tc>
          <w:tcPr>
            <w:tcW w:w="1149" w:type="dxa"/>
            <w:gridSpan w:val="2"/>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10,8</w:t>
            </w:r>
          </w:p>
        </w:tc>
        <w:tc>
          <w:tcPr>
            <w:tcW w:w="236"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10,8</w:t>
            </w:r>
          </w:p>
        </w:tc>
      </w:tr>
      <w:tr w:rsidR="00847704" w:rsidRPr="00F047D0" w:rsidTr="005E4FB1">
        <w:trPr>
          <w:trHeight w:val="295"/>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 Безвозмездные поступления</w:t>
            </w:r>
          </w:p>
        </w:tc>
        <w:tc>
          <w:tcPr>
            <w:tcW w:w="680"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346,3</w:t>
            </w:r>
          </w:p>
        </w:tc>
        <w:tc>
          <w:tcPr>
            <w:tcW w:w="666"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505,8</w:t>
            </w:r>
          </w:p>
        </w:tc>
        <w:tc>
          <w:tcPr>
            <w:tcW w:w="666" w:type="dxa"/>
            <w:tcBorders>
              <w:top w:val="single" w:sz="4" w:space="0" w:color="auto"/>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301,1</w:t>
            </w:r>
          </w:p>
        </w:tc>
        <w:tc>
          <w:tcPr>
            <w:tcW w:w="666" w:type="dxa"/>
            <w:tcBorders>
              <w:bottom w:val="single" w:sz="4" w:space="0" w:color="000000"/>
              <w:right w:val="single" w:sz="4" w:space="0" w:color="000000"/>
            </w:tcBorders>
            <w:shd w:val="clear" w:color="auto" w:fill="FFFFFF"/>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xml:space="preserve">  451,9</w:t>
            </w:r>
          </w:p>
        </w:tc>
        <w:tc>
          <w:tcPr>
            <w:tcW w:w="1149" w:type="dxa"/>
            <w:gridSpan w:val="2"/>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265,0</w:t>
            </w:r>
          </w:p>
        </w:tc>
        <w:tc>
          <w:tcPr>
            <w:tcW w:w="236" w:type="dxa"/>
            <w:tcBorders>
              <w:bottom w:val="single" w:sz="4" w:space="0" w:color="000000"/>
              <w:right w:val="single" w:sz="4" w:space="0" w:color="000000"/>
            </w:tcBorders>
            <w:shd w:val="clear" w:color="auto" w:fill="FFFFFF"/>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265,0</w:t>
            </w:r>
          </w:p>
        </w:tc>
      </w:tr>
      <w:tr w:rsidR="00847704" w:rsidRPr="00F047D0" w:rsidTr="005E4FB1">
        <w:trPr>
          <w:trHeight w:val="295"/>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Расходы</w:t>
            </w:r>
          </w:p>
        </w:tc>
        <w:tc>
          <w:tcPr>
            <w:tcW w:w="680"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643,0</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770,9</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561,1</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728,4</w:t>
            </w:r>
          </w:p>
        </w:tc>
        <w:tc>
          <w:tcPr>
            <w:tcW w:w="1149" w:type="dxa"/>
            <w:gridSpan w:val="2"/>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482,3</w:t>
            </w:r>
          </w:p>
        </w:tc>
        <w:tc>
          <w:tcPr>
            <w:tcW w:w="23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482,7</w:t>
            </w:r>
          </w:p>
        </w:tc>
      </w:tr>
      <w:tr w:rsidR="00847704" w:rsidRPr="00F047D0" w:rsidTr="005E4FB1">
        <w:trPr>
          <w:trHeight w:val="313"/>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Дефицит (-)</w:t>
            </w:r>
          </w:p>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Профицит (+)</w:t>
            </w:r>
          </w:p>
        </w:tc>
        <w:tc>
          <w:tcPr>
            <w:tcW w:w="680"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-27,8</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-10,9</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4,6</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4,6</w:t>
            </w:r>
          </w:p>
        </w:tc>
        <w:tc>
          <w:tcPr>
            <w:tcW w:w="1149" w:type="dxa"/>
            <w:gridSpan w:val="2"/>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-11,0</w:t>
            </w:r>
          </w:p>
        </w:tc>
        <w:tc>
          <w:tcPr>
            <w:tcW w:w="23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-10,2</w:t>
            </w:r>
          </w:p>
        </w:tc>
      </w:tr>
      <w:tr w:rsidR="00847704" w:rsidRPr="00F047D0" w:rsidTr="005E4FB1">
        <w:trPr>
          <w:trHeight w:val="619"/>
        </w:trPr>
        <w:tc>
          <w:tcPr>
            <w:tcW w:w="959"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Муниципальный долг Мордовского муниципального округа на 01 января очередного года</w:t>
            </w:r>
          </w:p>
        </w:tc>
        <w:tc>
          <w:tcPr>
            <w:tcW w:w="680"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9,1</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9,1</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4,6</w:t>
            </w:r>
          </w:p>
        </w:tc>
        <w:tc>
          <w:tcPr>
            <w:tcW w:w="66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highlight w:val="yellow"/>
                <w:lang w:eastAsia="ru-RU"/>
              </w:rPr>
            </w:pPr>
            <w:r w:rsidRPr="00F047D0">
              <w:rPr>
                <w:rFonts w:eastAsia="Times New Roman"/>
                <w:sz w:val="20"/>
                <w:szCs w:val="20"/>
                <w:lang w:eastAsia="ru-RU"/>
              </w:rPr>
              <w:t>0,0</w:t>
            </w:r>
          </w:p>
        </w:tc>
        <w:tc>
          <w:tcPr>
            <w:tcW w:w="1149" w:type="dxa"/>
            <w:gridSpan w:val="2"/>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0,0</w:t>
            </w:r>
          </w:p>
        </w:tc>
        <w:tc>
          <w:tcPr>
            <w:tcW w:w="236"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0,0</w:t>
            </w:r>
          </w:p>
        </w:tc>
      </w:tr>
    </w:tbl>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tbl>
      <w:tblPr>
        <w:tblW w:w="4962" w:type="dxa"/>
        <w:tblInd w:w="-34" w:type="dxa"/>
        <w:tblLayout w:type="fixed"/>
        <w:tblLook w:val="04A0" w:firstRow="1" w:lastRow="0" w:firstColumn="1" w:lastColumn="0" w:noHBand="0" w:noVBand="1"/>
      </w:tblPr>
      <w:tblGrid>
        <w:gridCol w:w="851"/>
        <w:gridCol w:w="567"/>
        <w:gridCol w:w="709"/>
        <w:gridCol w:w="709"/>
        <w:gridCol w:w="708"/>
        <w:gridCol w:w="709"/>
        <w:gridCol w:w="709"/>
      </w:tblGrid>
      <w:tr w:rsidR="00847704" w:rsidRPr="00F047D0" w:rsidTr="00847704">
        <w:trPr>
          <w:trHeight w:val="658"/>
        </w:trPr>
        <w:tc>
          <w:tcPr>
            <w:tcW w:w="4962" w:type="dxa"/>
            <w:gridSpan w:val="7"/>
            <w:shd w:val="clear" w:color="auto" w:fill="auto"/>
            <w:vAlign w:val="bottom"/>
          </w:tcPr>
          <w:p w:rsidR="00847704" w:rsidRPr="00F047D0" w:rsidRDefault="00847704" w:rsidP="00AA497D">
            <w:pPr>
              <w:widowControl w:val="0"/>
              <w:suppressAutoHyphens/>
              <w:jc w:val="right"/>
              <w:textAlignment w:val="baseline"/>
              <w:rPr>
                <w:rFonts w:eastAsia="Times New Roman"/>
                <w:sz w:val="20"/>
                <w:szCs w:val="20"/>
                <w:lang w:eastAsia="ru-RU"/>
              </w:rPr>
            </w:pPr>
            <w:r w:rsidRPr="00F047D0">
              <w:rPr>
                <w:rFonts w:eastAsia="Times New Roman"/>
                <w:sz w:val="20"/>
                <w:szCs w:val="20"/>
                <w:lang w:eastAsia="ru-RU"/>
              </w:rPr>
              <w:t>Приложение 2</w:t>
            </w:r>
          </w:p>
          <w:p w:rsidR="00847704" w:rsidRPr="00F047D0" w:rsidRDefault="00847704" w:rsidP="00AA497D">
            <w:pPr>
              <w:widowControl w:val="0"/>
              <w:suppressAutoHyphens/>
              <w:jc w:val="right"/>
              <w:textAlignment w:val="baseline"/>
              <w:rPr>
                <w:rFonts w:eastAsia="Times New Roman"/>
                <w:sz w:val="20"/>
                <w:szCs w:val="20"/>
                <w:lang w:eastAsia="ru-RU"/>
              </w:rPr>
            </w:pPr>
            <w:r w:rsidRPr="00F047D0">
              <w:rPr>
                <w:rFonts w:eastAsia="Times New Roman"/>
                <w:sz w:val="20"/>
                <w:szCs w:val="20"/>
                <w:lang w:eastAsia="ru-RU"/>
              </w:rPr>
              <w:t>к постановлению администрации</w:t>
            </w:r>
          </w:p>
          <w:p w:rsidR="00847704" w:rsidRPr="00F047D0" w:rsidRDefault="00847704" w:rsidP="00AA497D">
            <w:pPr>
              <w:widowControl w:val="0"/>
              <w:suppressAutoHyphens/>
              <w:jc w:val="right"/>
              <w:textAlignment w:val="baseline"/>
              <w:rPr>
                <w:rFonts w:eastAsia="Times New Roman"/>
                <w:sz w:val="20"/>
                <w:szCs w:val="20"/>
                <w:lang w:eastAsia="ru-RU"/>
              </w:rPr>
            </w:pPr>
            <w:r w:rsidRPr="00F047D0">
              <w:rPr>
                <w:rFonts w:eastAsia="Times New Roman"/>
                <w:sz w:val="20"/>
                <w:szCs w:val="20"/>
                <w:lang w:eastAsia="ru-RU"/>
              </w:rPr>
              <w:t>округа от 20.02.2025 № 201</w:t>
            </w:r>
          </w:p>
          <w:p w:rsidR="00847704" w:rsidRPr="00F047D0" w:rsidRDefault="00847704" w:rsidP="00AA497D">
            <w:pPr>
              <w:jc w:val="center"/>
              <w:rPr>
                <w:rFonts w:eastAsia="Times New Roman"/>
                <w:sz w:val="20"/>
                <w:szCs w:val="20"/>
                <w:lang w:eastAsia="ru-RU"/>
              </w:rPr>
            </w:pPr>
          </w:p>
          <w:p w:rsidR="00847704" w:rsidRPr="00F047D0" w:rsidRDefault="00847704" w:rsidP="00AA497D">
            <w:pPr>
              <w:jc w:val="center"/>
              <w:rPr>
                <w:rFonts w:eastAsia="Times New Roman"/>
                <w:sz w:val="20"/>
                <w:szCs w:val="20"/>
                <w:lang w:eastAsia="ru-RU"/>
              </w:rPr>
            </w:pPr>
          </w:p>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6. Предельные объемы финансового обеспечения реализации муниципальных программ Мордовского муниципального округа и непрограммных расходов</w:t>
            </w:r>
          </w:p>
        </w:tc>
      </w:tr>
      <w:tr w:rsidR="00847704" w:rsidRPr="00F047D0" w:rsidTr="00847704">
        <w:trPr>
          <w:trHeight w:val="254"/>
        </w:trPr>
        <w:tc>
          <w:tcPr>
            <w:tcW w:w="851" w:type="dxa"/>
            <w:shd w:val="clear" w:color="auto" w:fill="auto"/>
            <w:vAlign w:val="bottom"/>
          </w:tcPr>
          <w:p w:rsidR="00847704" w:rsidRPr="00F047D0" w:rsidRDefault="00847704" w:rsidP="00AA497D">
            <w:pPr>
              <w:jc w:val="center"/>
              <w:rPr>
                <w:rFonts w:eastAsia="Times New Roman"/>
                <w:sz w:val="20"/>
                <w:szCs w:val="20"/>
                <w:lang w:eastAsia="ru-RU"/>
              </w:rPr>
            </w:pPr>
          </w:p>
        </w:tc>
        <w:tc>
          <w:tcPr>
            <w:tcW w:w="567" w:type="dxa"/>
            <w:shd w:val="clear" w:color="auto" w:fill="auto"/>
            <w:vAlign w:val="bottom"/>
          </w:tcPr>
          <w:p w:rsidR="00847704" w:rsidRPr="00F047D0" w:rsidRDefault="00847704" w:rsidP="00AA497D">
            <w:pPr>
              <w:rPr>
                <w:rFonts w:eastAsia="Times New Roman"/>
                <w:sz w:val="20"/>
                <w:szCs w:val="20"/>
                <w:lang w:eastAsia="ru-RU"/>
              </w:rPr>
            </w:pPr>
          </w:p>
        </w:tc>
        <w:tc>
          <w:tcPr>
            <w:tcW w:w="709" w:type="dxa"/>
            <w:shd w:val="clear" w:color="auto" w:fill="auto"/>
            <w:vAlign w:val="bottom"/>
          </w:tcPr>
          <w:p w:rsidR="00847704" w:rsidRPr="00F047D0" w:rsidRDefault="00847704" w:rsidP="00AA497D">
            <w:pPr>
              <w:rPr>
                <w:rFonts w:eastAsia="Times New Roman"/>
                <w:sz w:val="20"/>
                <w:szCs w:val="20"/>
                <w:lang w:eastAsia="ru-RU"/>
              </w:rPr>
            </w:pPr>
          </w:p>
        </w:tc>
        <w:tc>
          <w:tcPr>
            <w:tcW w:w="709" w:type="dxa"/>
            <w:shd w:val="clear" w:color="auto" w:fill="auto"/>
            <w:vAlign w:val="bottom"/>
          </w:tcPr>
          <w:p w:rsidR="00847704" w:rsidRPr="00F047D0" w:rsidRDefault="00847704" w:rsidP="00AA497D">
            <w:pPr>
              <w:rPr>
                <w:rFonts w:eastAsia="Times New Roman"/>
                <w:sz w:val="20"/>
                <w:szCs w:val="20"/>
                <w:lang w:eastAsia="ru-RU"/>
              </w:rPr>
            </w:pPr>
          </w:p>
        </w:tc>
        <w:tc>
          <w:tcPr>
            <w:tcW w:w="708" w:type="dxa"/>
            <w:shd w:val="clear" w:color="auto" w:fill="auto"/>
            <w:vAlign w:val="bottom"/>
          </w:tcPr>
          <w:p w:rsidR="00847704" w:rsidRPr="00F047D0" w:rsidRDefault="00847704" w:rsidP="00AA497D">
            <w:pPr>
              <w:rPr>
                <w:rFonts w:eastAsia="Times New Roman"/>
                <w:sz w:val="20"/>
                <w:szCs w:val="20"/>
                <w:lang w:eastAsia="ru-RU"/>
              </w:rPr>
            </w:pPr>
          </w:p>
        </w:tc>
        <w:tc>
          <w:tcPr>
            <w:tcW w:w="1418" w:type="dxa"/>
            <w:gridSpan w:val="2"/>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млн. руб.</w:t>
            </w:r>
          </w:p>
        </w:tc>
      </w:tr>
      <w:tr w:rsidR="00847704" w:rsidRPr="00F047D0" w:rsidTr="00847704">
        <w:trPr>
          <w:trHeight w:val="3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Наименование</w:t>
            </w:r>
          </w:p>
        </w:tc>
        <w:tc>
          <w:tcPr>
            <w:tcW w:w="1985" w:type="dxa"/>
            <w:gridSpan w:val="3"/>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Бюджет</w:t>
            </w:r>
          </w:p>
        </w:tc>
        <w:tc>
          <w:tcPr>
            <w:tcW w:w="2126" w:type="dxa"/>
            <w:gridSpan w:val="3"/>
            <w:tcBorders>
              <w:top w:val="single" w:sz="4" w:space="0" w:color="000000"/>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Оценка</w:t>
            </w:r>
          </w:p>
        </w:tc>
      </w:tr>
      <w:tr w:rsidR="00847704" w:rsidRPr="00F047D0" w:rsidTr="00847704">
        <w:trPr>
          <w:trHeight w:val="313"/>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widowControl w:val="0"/>
              <w:suppressAutoHyphens/>
              <w:textAlignment w:val="baseline"/>
              <w:rPr>
                <w:rFonts w:eastAsia="SimSun" w:cs="Mangal"/>
                <w:kern w:val="2"/>
                <w:sz w:val="20"/>
                <w:szCs w:val="20"/>
                <w:lang w:eastAsia="zh-CN" w:bidi="hi-I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7704" w:rsidRPr="00F047D0" w:rsidRDefault="00847704" w:rsidP="00AA497D">
            <w:pPr>
              <w:jc w:val="center"/>
              <w:rPr>
                <w:rFonts w:eastAsia="Times New Roman"/>
                <w:bCs/>
                <w:sz w:val="20"/>
                <w:szCs w:val="20"/>
                <w:lang w:eastAsia="ru-RU"/>
              </w:rPr>
            </w:pPr>
            <w:r w:rsidRPr="00F047D0">
              <w:rPr>
                <w:rFonts w:eastAsia="Times New Roman"/>
                <w:bCs/>
                <w:sz w:val="20"/>
                <w:szCs w:val="20"/>
                <w:lang w:eastAsia="ru-RU"/>
              </w:rPr>
              <w:t>2029</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Расходы, всего:</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643,0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770,9</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561,1</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728,4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482,3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jc w:val="center"/>
              <w:rPr>
                <w:rFonts w:eastAsia="Times New Roman"/>
                <w:sz w:val="20"/>
                <w:szCs w:val="20"/>
                <w:lang w:eastAsia="ru-RU"/>
              </w:rPr>
            </w:pPr>
            <w:r w:rsidRPr="00F047D0">
              <w:rPr>
                <w:rFonts w:eastAsia="Times New Roman"/>
                <w:sz w:val="20"/>
                <w:szCs w:val="20"/>
                <w:lang w:eastAsia="ru-RU"/>
              </w:rPr>
              <w:t>482,7</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 Расходы на реализацию муниципальных программ Мордовского муниципального округа, всего:</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635,6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763,3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555,2</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722,4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475,6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476,0</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удельный вес программных расходов (%)</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98,8%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99,0%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98,9%</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99,2%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98,6%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98,6%</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в том числе:</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 Муниципальная программа Мордовского муниципального округа "Развитие образования"</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325,4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321,3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306,6</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459,4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270,5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270,5</w:t>
            </w:r>
          </w:p>
        </w:tc>
      </w:tr>
      <w:tr w:rsidR="00847704" w:rsidRPr="00F047D0" w:rsidTr="00847704">
        <w:trPr>
          <w:trHeight w:val="951"/>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1.2.Муниципальная программа Мордовского муниципального округа "Охрана окружающей среды, воспроизводс</w:t>
            </w:r>
            <w:r w:rsidRPr="00F047D0">
              <w:rPr>
                <w:rFonts w:eastAsia="Times New Roman"/>
                <w:sz w:val="20"/>
                <w:szCs w:val="20"/>
                <w:lang w:eastAsia="ru-RU"/>
              </w:rPr>
              <w:lastRenderedPageBreak/>
              <w:t>тва и использование природных ресурсов "</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0,6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r>
      <w:tr w:rsidR="00847704" w:rsidRPr="00F047D0" w:rsidTr="00847704">
        <w:trPr>
          <w:trHeight w:val="1084"/>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1.3. 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0,005</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0,005</w:t>
            </w:r>
          </w:p>
        </w:tc>
      </w:tr>
      <w:tr w:rsidR="00847704" w:rsidRPr="00F047D0" w:rsidTr="00847704">
        <w:trPr>
          <w:trHeight w:val="942"/>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1.4.Муниципальная программа Мордовского муниципального округа "Энергосбережение и повышение энергетическ</w:t>
            </w:r>
            <w:r w:rsidRPr="00F047D0">
              <w:rPr>
                <w:rFonts w:eastAsia="Times New Roman"/>
                <w:sz w:val="20"/>
                <w:szCs w:val="20"/>
                <w:lang w:eastAsia="ru-RU"/>
              </w:rPr>
              <w:lastRenderedPageBreak/>
              <w:t>ой эффективности "</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1.5.Муниципальная программа Мордовского муниципального округа "Развитие культуры и туризма"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40,0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44,7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40,1</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40,0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34,1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34,1</w:t>
            </w:r>
          </w:p>
        </w:tc>
      </w:tr>
      <w:tr w:rsidR="00847704" w:rsidRPr="00F047D0" w:rsidTr="00847704">
        <w:trPr>
          <w:trHeight w:val="942"/>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1.6.Муниципальная программа Мордовского муниципального округа "Развитие транспортной системы и дорожного хозяйства"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84,0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190,8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70,2</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77,3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63,2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63,6</w:t>
            </w:r>
          </w:p>
        </w:tc>
      </w:tr>
      <w:tr w:rsidR="00847704" w:rsidRPr="00F047D0" w:rsidTr="00847704">
        <w:trPr>
          <w:trHeight w:val="944"/>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xml:space="preserve">1.7.Муниципальная программа Мордовского муниципального округа "Эффективное управление финансами и оптимизация </w:t>
            </w:r>
            <w:r w:rsidRPr="00F047D0">
              <w:rPr>
                <w:rFonts w:eastAsia="Times New Roman"/>
                <w:sz w:val="20"/>
                <w:szCs w:val="20"/>
                <w:lang w:eastAsia="ru-RU"/>
              </w:rPr>
              <w:lastRenderedPageBreak/>
              <w:t>муниципального долга"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8,3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7,9</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7,9</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6,9</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6,9</w:t>
            </w:r>
          </w:p>
        </w:tc>
      </w:tr>
      <w:tr w:rsidR="00847704" w:rsidRPr="00F047D0" w:rsidTr="00847704">
        <w:trPr>
          <w:trHeight w:val="70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1.8.Муниципальная программа Мордовского муниципального округа "Развитие физической культуры и спорта"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0,9</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r>
      <w:tr w:rsidR="00847704" w:rsidRPr="00F047D0" w:rsidTr="00847704">
        <w:trPr>
          <w:trHeight w:val="1257"/>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1.9.Муниципальная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r>
      <w:tr w:rsidR="00847704" w:rsidRPr="00F047D0" w:rsidTr="00847704">
        <w:trPr>
          <w:trHeight w:val="942"/>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xml:space="preserve">1.10.Муниципальная программа </w:t>
            </w:r>
            <w:r w:rsidRPr="00F047D0">
              <w:rPr>
                <w:rFonts w:eastAsia="Times New Roman"/>
                <w:sz w:val="20"/>
                <w:szCs w:val="20"/>
                <w:lang w:eastAsia="ru-RU"/>
              </w:rPr>
              <w:lastRenderedPageBreak/>
              <w:t>Мордовского муниципального округа "Экономическое развитие и инновационная экономика"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108,1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100,6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95,6</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96,2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90,0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90,0</w:t>
            </w:r>
          </w:p>
        </w:tc>
      </w:tr>
      <w:tr w:rsidR="00847704" w:rsidRPr="00F047D0" w:rsidTr="00847704">
        <w:trPr>
          <w:trHeight w:val="662"/>
        </w:trPr>
        <w:tc>
          <w:tcPr>
            <w:tcW w:w="851" w:type="dxa"/>
            <w:tcBorders>
              <w:left w:val="single" w:sz="4" w:space="0" w:color="000000"/>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1.11.Муниципальная программа Мордовского муниципального округа "Развитие институтов гражданского общества"</w:t>
            </w:r>
          </w:p>
        </w:tc>
        <w:tc>
          <w:tcPr>
            <w:tcW w:w="567"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1,5</w:t>
            </w:r>
          </w:p>
        </w:tc>
        <w:tc>
          <w:tcPr>
            <w:tcW w:w="709"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1,8</w:t>
            </w:r>
          </w:p>
        </w:tc>
        <w:tc>
          <w:tcPr>
            <w:tcW w:w="709"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1,7</w:t>
            </w:r>
          </w:p>
        </w:tc>
        <w:tc>
          <w:tcPr>
            <w:tcW w:w="708"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1,7</w:t>
            </w:r>
          </w:p>
        </w:tc>
        <w:tc>
          <w:tcPr>
            <w:tcW w:w="709"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0,9</w:t>
            </w:r>
          </w:p>
        </w:tc>
        <w:tc>
          <w:tcPr>
            <w:tcW w:w="709" w:type="dxa"/>
            <w:tcBorders>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0,9</w:t>
            </w:r>
          </w:p>
        </w:tc>
      </w:tr>
      <w:tr w:rsidR="00847704" w:rsidRPr="00F047D0" w:rsidTr="00847704">
        <w:trPr>
          <w:trHeight w:val="66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1.12.Муниципальная программа Мордовского муниципального округа "Формирование современной городской среды на территории Мордовского муниципальн</w:t>
            </w:r>
            <w:r w:rsidRPr="00F047D0">
              <w:rPr>
                <w:rFonts w:eastAsia="Times New Roman"/>
                <w:sz w:val="20"/>
                <w:szCs w:val="20"/>
                <w:lang w:eastAsia="ru-RU"/>
              </w:rPr>
              <w:lastRenderedPageBreak/>
              <w:t>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w:t>
            </w:r>
          </w:p>
        </w:tc>
      </w:tr>
      <w:tr w:rsidR="00847704" w:rsidRPr="00F047D0" w:rsidTr="00847704">
        <w:trPr>
          <w:trHeight w:val="701"/>
        </w:trPr>
        <w:tc>
          <w:tcPr>
            <w:tcW w:w="851" w:type="dxa"/>
            <w:tcBorders>
              <w:top w:val="single" w:sz="4" w:space="0" w:color="auto"/>
              <w:left w:val="single" w:sz="4" w:space="0" w:color="000000"/>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1.13.Муниципальная программа Мордовского муниципального округа "Содействие занятости населения"</w:t>
            </w:r>
          </w:p>
        </w:tc>
        <w:tc>
          <w:tcPr>
            <w:tcW w:w="567"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0,1</w:t>
            </w:r>
          </w:p>
        </w:tc>
        <w:tc>
          <w:tcPr>
            <w:tcW w:w="709"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9"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8"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9"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0,08</w:t>
            </w:r>
          </w:p>
        </w:tc>
        <w:tc>
          <w:tcPr>
            <w:tcW w:w="709" w:type="dxa"/>
            <w:tcBorders>
              <w:top w:val="single" w:sz="4" w:space="0" w:color="auto"/>
              <w:bottom w:val="single" w:sz="4" w:space="0" w:color="auto"/>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0,08</w:t>
            </w:r>
          </w:p>
        </w:tc>
      </w:tr>
      <w:tr w:rsidR="00847704" w:rsidRPr="00F047D0" w:rsidTr="00847704">
        <w:trPr>
          <w:trHeight w:val="554"/>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1.14.Муниципальная программа Мордовского муниципального округа "Эффективное управление муниципальной собственностью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0,08</w:t>
            </w:r>
          </w:p>
        </w:tc>
      </w:tr>
      <w:tr w:rsidR="00847704" w:rsidRPr="00F047D0" w:rsidTr="00847704">
        <w:trPr>
          <w:trHeight w:val="1431"/>
        </w:trPr>
        <w:tc>
          <w:tcPr>
            <w:tcW w:w="851" w:type="dxa"/>
            <w:tcBorders>
              <w:top w:val="single" w:sz="4" w:space="0" w:color="auto"/>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xml:space="preserve">1.15.Муниципальная программа Мордовского муниципального округа "Защита населения и </w:t>
            </w:r>
            <w:r w:rsidRPr="00F047D0">
              <w:rPr>
                <w:rFonts w:eastAsia="Times New Roman"/>
                <w:sz w:val="20"/>
                <w:szCs w:val="20"/>
                <w:lang w:eastAsia="ru-RU"/>
              </w:rPr>
              <w:lastRenderedPageBreak/>
              <w:t>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567"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8"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0,3</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0,05</w:t>
            </w:r>
          </w:p>
        </w:tc>
      </w:tr>
      <w:tr w:rsidR="00847704" w:rsidRPr="00F047D0" w:rsidTr="00847704">
        <w:trPr>
          <w:trHeight w:val="981"/>
        </w:trPr>
        <w:tc>
          <w:tcPr>
            <w:tcW w:w="851" w:type="dxa"/>
            <w:tcBorders>
              <w:top w:val="single" w:sz="4" w:space="0" w:color="auto"/>
              <w:left w:val="single" w:sz="4" w:space="0" w:color="000000"/>
              <w:bottom w:val="single" w:sz="4" w:space="0" w:color="000000"/>
              <w:right w:val="single" w:sz="4" w:space="0" w:color="000000"/>
            </w:tcBorders>
            <w:shd w:val="clear" w:color="auto" w:fill="auto"/>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1.16.Муниципальная программа Мордовского муниципального округа "Комплексного развития сельских территорий Мордовского муниципального округа"</w:t>
            </w:r>
          </w:p>
        </w:tc>
        <w:tc>
          <w:tcPr>
            <w:tcW w:w="567"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8"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0,1</w:t>
            </w:r>
          </w:p>
        </w:tc>
        <w:tc>
          <w:tcPr>
            <w:tcW w:w="709" w:type="dxa"/>
            <w:tcBorders>
              <w:top w:val="single" w:sz="4" w:space="0" w:color="auto"/>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0,1</w:t>
            </w:r>
          </w:p>
        </w:tc>
      </w:tr>
      <w:tr w:rsidR="00847704" w:rsidRPr="00F047D0" w:rsidTr="00847704">
        <w:trPr>
          <w:trHeight w:val="840"/>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1.17.Муниципальная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26,0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81,1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10,7</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4,4</w:t>
            </w:r>
          </w:p>
        </w:tc>
      </w:tr>
      <w:tr w:rsidR="00847704" w:rsidRPr="00F047D0" w:rsidTr="00847704">
        <w:trPr>
          <w:trHeight w:val="83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1.18.Муниципальная программа "Развитие информационного общества на территории Мордовского муниципального округа "</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0,4</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0,5</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0,06</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1.19.Муниципальная программа Мордо</w:t>
            </w:r>
            <w:r w:rsidRPr="00F047D0">
              <w:rPr>
                <w:rFonts w:eastAsia="Times New Roman"/>
                <w:sz w:val="20"/>
                <w:szCs w:val="20"/>
                <w:lang w:eastAsia="ru-RU"/>
              </w:rPr>
              <w:lastRenderedPageBreak/>
              <w:t>вского муниципального округа "Доступная среда"</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0,03</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1.20.Муниципальная программа "Активное долголетие"</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0,02</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0,01</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0,01</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0,01</w:t>
            </w:r>
          </w:p>
        </w:tc>
      </w:tr>
      <w:tr w:rsidR="00847704" w:rsidRPr="00F047D0" w:rsidTr="00847704">
        <w:trPr>
          <w:trHeight w:val="628"/>
        </w:trPr>
        <w:tc>
          <w:tcPr>
            <w:tcW w:w="851" w:type="dxa"/>
            <w:tcBorders>
              <w:left w:val="single" w:sz="4" w:space="0" w:color="000000"/>
              <w:bottom w:val="single" w:sz="4" w:space="0" w:color="000000"/>
              <w:right w:val="single" w:sz="4" w:space="0" w:color="000000"/>
            </w:tcBorders>
            <w:shd w:val="clear" w:color="auto" w:fill="auto"/>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1.21.</w:t>
            </w:r>
            <w:r w:rsidRPr="00F047D0">
              <w:rPr>
                <w:sz w:val="20"/>
                <w:szCs w:val="20"/>
              </w:rPr>
              <w:t xml:space="preserve"> </w:t>
            </w:r>
            <w:r w:rsidRPr="00F047D0">
              <w:rPr>
                <w:rFonts w:eastAsia="Times New Roman"/>
                <w:sz w:val="20"/>
                <w:szCs w:val="20"/>
                <w:lang w:eastAsia="ru-RU"/>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26,8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8,4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9,1</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6,8</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3,6</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 xml:space="preserve">1.22. Муниципальная программа Мордовского муниципального округа "Развитие молодежной политики в </w:t>
            </w:r>
            <w:r w:rsidRPr="00F047D0">
              <w:rPr>
                <w:rFonts w:eastAsia="Times New Roman"/>
                <w:sz w:val="20"/>
                <w:szCs w:val="20"/>
                <w:lang w:eastAsia="ru-RU"/>
              </w:rPr>
              <w:lastRenderedPageBreak/>
              <w:t>Мордовском муниципальном округе"</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0,0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0,04</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0,04</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lastRenderedPageBreak/>
              <w:t>2. Непрограммные расходы, всего:</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7,6</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5,9</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6,7</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6,7</w:t>
            </w:r>
          </w:p>
        </w:tc>
      </w:tr>
      <w:tr w:rsidR="00847704" w:rsidRPr="00F047D0" w:rsidTr="00847704">
        <w:trPr>
          <w:trHeight w:val="313"/>
        </w:trPr>
        <w:tc>
          <w:tcPr>
            <w:tcW w:w="851" w:type="dxa"/>
            <w:tcBorders>
              <w:left w:val="single" w:sz="4" w:space="0" w:color="000000"/>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удельный вес непрограммных расходов (%)</w:t>
            </w:r>
          </w:p>
        </w:tc>
        <w:tc>
          <w:tcPr>
            <w:tcW w:w="567"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1,9%</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1,0%</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0,7%</w:t>
            </w:r>
          </w:p>
        </w:tc>
        <w:tc>
          <w:tcPr>
            <w:tcW w:w="708"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1,4%</w:t>
            </w:r>
          </w:p>
        </w:tc>
        <w:tc>
          <w:tcPr>
            <w:tcW w:w="709" w:type="dxa"/>
            <w:tcBorders>
              <w:bottom w:val="single" w:sz="4" w:space="0" w:color="000000"/>
              <w:right w:val="single" w:sz="4" w:space="0" w:color="000000"/>
            </w:tcBorders>
            <w:shd w:val="clear" w:color="auto" w:fill="auto"/>
            <w:vAlign w:val="bottom"/>
          </w:tcPr>
          <w:p w:rsidR="00847704" w:rsidRPr="00F047D0" w:rsidRDefault="00847704" w:rsidP="00AA497D">
            <w:pPr>
              <w:rPr>
                <w:rFonts w:eastAsia="Times New Roman"/>
                <w:sz w:val="20"/>
                <w:szCs w:val="20"/>
                <w:lang w:eastAsia="ru-RU"/>
              </w:rPr>
            </w:pPr>
            <w:r w:rsidRPr="00F047D0">
              <w:rPr>
                <w:rFonts w:eastAsia="Times New Roman"/>
                <w:sz w:val="20"/>
                <w:szCs w:val="20"/>
                <w:lang w:eastAsia="ru-RU"/>
              </w:rPr>
              <w:t>1,4%</w:t>
            </w:r>
          </w:p>
        </w:tc>
      </w:tr>
    </w:tbl>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Pr="00B63604" w:rsidRDefault="00C40917" w:rsidP="00C40917">
      <w:pPr>
        <w:rPr>
          <w:sz w:val="20"/>
          <w:szCs w:val="20"/>
        </w:rPr>
      </w:pPr>
    </w:p>
    <w:p w:rsidR="00C40917" w:rsidRPr="00B63604" w:rsidRDefault="00C40917" w:rsidP="00C40917">
      <w:pPr>
        <w:rPr>
          <w:sz w:val="20"/>
          <w:szCs w:val="20"/>
        </w:rPr>
      </w:pPr>
    </w:p>
    <w:p w:rsidR="00C50933" w:rsidRDefault="00C50933" w:rsidP="00C40917">
      <w:pPr>
        <w:spacing w:before="100"/>
        <w:ind w:right="140"/>
        <w:rPr>
          <w:sz w:val="20"/>
          <w:szCs w:val="20"/>
        </w:rPr>
        <w:sectPr w:rsidR="00C50933" w:rsidSect="00847704">
          <w:footnotePr>
            <w:numRestart w:val="eachPage"/>
          </w:footnotePr>
          <w:type w:val="continuous"/>
          <w:pgSz w:w="11900" w:h="16800"/>
          <w:pgMar w:top="-1576" w:right="800" w:bottom="568" w:left="1276" w:header="720" w:footer="368" w:gutter="0"/>
          <w:cols w:num="2" w:space="720"/>
          <w:noEndnote/>
          <w:titlePg/>
          <w:docGrid w:linePitch="326"/>
        </w:sectPr>
      </w:pPr>
    </w:p>
    <w:p w:rsidR="00C50933" w:rsidRPr="00C50933" w:rsidRDefault="00C50933" w:rsidP="00C40917">
      <w:pPr>
        <w:spacing w:before="100"/>
        <w:ind w:right="140"/>
        <w:rPr>
          <w:sz w:val="20"/>
          <w:szCs w:val="20"/>
        </w:rPr>
      </w:pPr>
      <w:r w:rsidRPr="00C50933">
        <w:rPr>
          <w:sz w:val="20"/>
          <w:szCs w:val="20"/>
        </w:rPr>
        <w:lastRenderedPageBreak/>
        <w:t xml:space="preserve"> </w:t>
      </w:r>
    </w:p>
    <w:p w:rsidR="00847704" w:rsidRDefault="00847704" w:rsidP="00C50933">
      <w:pPr>
        <w:spacing w:before="100"/>
        <w:ind w:right="140"/>
        <w:rPr>
          <w:sz w:val="20"/>
          <w:szCs w:val="20"/>
        </w:rPr>
        <w:sectPr w:rsidR="00847704" w:rsidSect="00847704">
          <w:headerReference w:type="default" r:id="rId21"/>
          <w:type w:val="continuous"/>
          <w:pgSz w:w="11906" w:h="16838"/>
          <w:pgMar w:top="1134" w:right="991" w:bottom="1134" w:left="1701" w:header="709" w:footer="709" w:gutter="0"/>
          <w:cols w:num="2" w:space="424"/>
        </w:sectPr>
      </w:pPr>
    </w:p>
    <w:p w:rsidR="009174F0" w:rsidRPr="00C50933" w:rsidRDefault="009174F0" w:rsidP="00C50933">
      <w:pPr>
        <w:spacing w:before="100"/>
        <w:ind w:right="140"/>
        <w:rPr>
          <w:sz w:val="20"/>
          <w:szCs w:val="20"/>
        </w:rPr>
      </w:pPr>
    </w:p>
    <w:p w:rsidR="009174F0" w:rsidRPr="00086E6B" w:rsidRDefault="009174F0" w:rsidP="009174F0">
      <w:pPr>
        <w:ind w:right="142"/>
        <w:jc w:val="right"/>
        <w:rPr>
          <w:sz w:val="20"/>
          <w:szCs w:val="20"/>
        </w:rPr>
      </w:pPr>
    </w:p>
    <w:p w:rsidR="009174F0" w:rsidRPr="00086E6B" w:rsidRDefault="009174F0" w:rsidP="009174F0">
      <w:pPr>
        <w:ind w:right="142"/>
        <w:jc w:val="right"/>
        <w:rPr>
          <w:sz w:val="20"/>
          <w:szCs w:val="20"/>
        </w:rPr>
      </w:pPr>
    </w:p>
    <w:p w:rsidR="00194C16" w:rsidRPr="00506D47" w:rsidRDefault="00194C16"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506D47" w:rsidRDefault="00A9558A" w:rsidP="00A9558A">
      <w:pPr>
        <w:rPr>
          <w:sz w:val="20"/>
          <w:szCs w:val="20"/>
        </w:rPr>
      </w:pPr>
    </w:p>
    <w:p w:rsidR="007A4E38" w:rsidRDefault="007A4E38" w:rsidP="00A9558A">
      <w:pPr>
        <w:ind w:right="117"/>
        <w:outlineLvl w:val="0"/>
        <w:rPr>
          <w:sz w:val="20"/>
          <w:szCs w:val="20"/>
        </w:rPr>
      </w:pPr>
      <w:bookmarkStart w:id="9" w:name="_GoBack"/>
      <w:bookmarkEnd w:id="9"/>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Default="007A4E38" w:rsidP="007A4E38">
      <w:pPr>
        <w:ind w:right="-425"/>
        <w:jc w:val="left"/>
        <w:rPr>
          <w:rFonts w:eastAsia="SimSun"/>
          <w:color w:val="000000"/>
          <w:kern w:val="2"/>
          <w:sz w:val="20"/>
          <w:szCs w:val="20"/>
          <w:lang w:eastAsia="zh-CN" w:bidi="hi-IN"/>
        </w:rPr>
        <w:sectPr w:rsidR="007A4E38" w:rsidSect="007A4E38">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7A4E38" w:rsidRDefault="007A4E38" w:rsidP="007A4E38">
      <w:pPr>
        <w:spacing w:line="192" w:lineRule="auto"/>
        <w:jc w:val="left"/>
        <w:rPr>
          <w:sz w:val="24"/>
          <w:szCs w:val="24"/>
        </w:rPr>
      </w:pPr>
    </w:p>
    <w:p w:rsidR="007A4E38" w:rsidRPr="00CD2548" w:rsidRDefault="000328C8" w:rsidP="007A4E38">
      <w:pPr>
        <w:spacing w:line="192" w:lineRule="auto"/>
        <w:jc w:val="left"/>
        <w:rPr>
          <w:sz w:val="24"/>
          <w:szCs w:val="24"/>
        </w:rPr>
      </w:pPr>
      <w:r>
        <w:rPr>
          <w:sz w:val="24"/>
          <w:szCs w:val="24"/>
        </w:rPr>
        <w:t>21</w:t>
      </w:r>
      <w:r w:rsidR="007A4E38">
        <w:rPr>
          <w:sz w:val="24"/>
          <w:szCs w:val="24"/>
        </w:rPr>
        <w:t xml:space="preserve"> февраля 2025 года                        Информационный вестник               </w:t>
      </w:r>
      <w:r>
        <w:rPr>
          <w:sz w:val="24"/>
          <w:szCs w:val="24"/>
        </w:rPr>
        <w:t xml:space="preserve">                            № 07</w:t>
      </w:r>
    </w:p>
    <w:p w:rsidR="007A4E38" w:rsidRDefault="007A4E38" w:rsidP="007A4E38">
      <w:pPr>
        <w:pBdr>
          <w:bottom w:val="single" w:sz="12" w:space="1" w:color="auto"/>
        </w:pBdr>
        <w:spacing w:line="192" w:lineRule="auto"/>
        <w:rPr>
          <w:b/>
          <w:sz w:val="24"/>
          <w:szCs w:val="24"/>
          <w:u w:val="single"/>
        </w:rPr>
      </w:pPr>
    </w:p>
    <w:p w:rsidR="007A4E38" w:rsidRDefault="007A4E38" w:rsidP="007A4E38">
      <w:pPr>
        <w:jc w:val="left"/>
        <w:rPr>
          <w:b/>
          <w:sz w:val="24"/>
          <w:szCs w:val="24"/>
        </w:rPr>
      </w:pPr>
    </w:p>
    <w:p w:rsidR="007A4E38" w:rsidRDefault="007A4E38" w:rsidP="007A4E38">
      <w:pPr>
        <w:rPr>
          <w:sz w:val="24"/>
          <w:szCs w:val="24"/>
        </w:rPr>
      </w:pPr>
    </w:p>
    <w:p w:rsidR="007A4E38" w:rsidRDefault="007A4E38" w:rsidP="007A4E38">
      <w:pPr>
        <w:rPr>
          <w:sz w:val="24"/>
          <w:szCs w:val="24"/>
        </w:rPr>
      </w:pPr>
    </w:p>
    <w:p w:rsidR="007A4E38" w:rsidRDefault="007A4E38" w:rsidP="007A4E38">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7A4E38" w:rsidRDefault="007A4E38" w:rsidP="007A4E38">
      <w:pPr>
        <w:rPr>
          <w:b/>
          <w:sz w:val="24"/>
          <w:szCs w:val="24"/>
        </w:rPr>
      </w:pPr>
    </w:p>
    <w:p w:rsidR="007A4E38" w:rsidRDefault="007A4E38" w:rsidP="007A4E38">
      <w:pPr>
        <w:rPr>
          <w:sz w:val="24"/>
          <w:szCs w:val="24"/>
        </w:rPr>
      </w:pPr>
      <w:r>
        <w:rPr>
          <w:b/>
          <w:sz w:val="24"/>
          <w:szCs w:val="24"/>
        </w:rPr>
        <w:t>Тираж:</w:t>
      </w:r>
      <w:r>
        <w:rPr>
          <w:sz w:val="24"/>
          <w:szCs w:val="24"/>
        </w:rPr>
        <w:t xml:space="preserve"> 100</w:t>
      </w:r>
    </w:p>
    <w:p w:rsidR="007A4E38" w:rsidRDefault="007A4E38" w:rsidP="007A4E38">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7A4E38" w:rsidRDefault="007A4E38" w:rsidP="007A4E38">
      <w:pPr>
        <w:pStyle w:val="3"/>
        <w:rPr>
          <w:rFonts w:ascii="PT Astra Serif" w:hAnsi="PT Astra Serif"/>
        </w:rPr>
      </w:pPr>
      <w:r>
        <w:rPr>
          <w:rFonts w:ascii="PT Astra Serif" w:hAnsi="PT Astra Serif"/>
          <w:sz w:val="24"/>
          <w:szCs w:val="24"/>
        </w:rPr>
        <w:t xml:space="preserve">Адрес электронной почты: </w:t>
      </w:r>
      <w:hyperlink r:id="rId22" w:history="1">
        <w:r>
          <w:rPr>
            <w:rStyle w:val="a3"/>
            <w:rFonts w:ascii="PT Astra Serif" w:eastAsiaTheme="majorEastAsia" w:hAnsi="PT Astra Serif"/>
            <w:sz w:val="24"/>
            <w:szCs w:val="24"/>
          </w:rPr>
          <w:t>post@r42.tambov.gov.ru</w:t>
        </w:r>
      </w:hyperlink>
    </w:p>
    <w:p w:rsidR="007A4E38" w:rsidRDefault="007A4E38" w:rsidP="007A4E38">
      <w:pPr>
        <w:rPr>
          <w:sz w:val="24"/>
          <w:szCs w:val="24"/>
        </w:rPr>
      </w:pPr>
      <w:r>
        <w:rPr>
          <w:b/>
          <w:sz w:val="24"/>
          <w:szCs w:val="24"/>
        </w:rPr>
        <w:t>Главный редактор:</w:t>
      </w:r>
      <w:r>
        <w:rPr>
          <w:sz w:val="24"/>
          <w:szCs w:val="24"/>
        </w:rPr>
        <w:t xml:space="preserve"> Пелекшина Татьяна Анатольевна.</w:t>
      </w:r>
    </w:p>
    <w:p w:rsidR="007A4E38" w:rsidRDefault="007A4E38" w:rsidP="007A4E38">
      <w:pPr>
        <w:rPr>
          <w:b/>
          <w:sz w:val="24"/>
          <w:szCs w:val="24"/>
        </w:rPr>
      </w:pPr>
    </w:p>
    <w:p w:rsidR="007A4E38" w:rsidRDefault="007A4E38" w:rsidP="007A4E38">
      <w:pPr>
        <w:ind w:right="140"/>
        <w:jc w:val="left"/>
        <w:rPr>
          <w:sz w:val="20"/>
          <w:szCs w:val="20"/>
        </w:rPr>
        <w:sectPr w:rsidR="007A4E38"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Pr>
          <w:b/>
          <w:sz w:val="24"/>
          <w:szCs w:val="24"/>
        </w:rPr>
        <w:t>бесплатно.</w:t>
      </w:r>
    </w:p>
    <w:p w:rsidR="007A4E38" w:rsidRDefault="007A4E38" w:rsidP="007A4E38">
      <w:pPr>
        <w:rPr>
          <w:sz w:val="20"/>
          <w:szCs w:val="20"/>
        </w:rPr>
      </w:pPr>
    </w:p>
    <w:p w:rsidR="007A4E38" w:rsidRDefault="007A4E38" w:rsidP="007A4E38">
      <w:pPr>
        <w:tabs>
          <w:tab w:val="left" w:pos="1950"/>
        </w:tabs>
        <w:rPr>
          <w:sz w:val="20"/>
          <w:szCs w:val="20"/>
        </w:rPr>
      </w:pPr>
      <w:r>
        <w:rPr>
          <w:sz w:val="20"/>
          <w:szCs w:val="20"/>
        </w:rPr>
        <w:tab/>
      </w:r>
    </w:p>
    <w:p w:rsidR="00A9558A" w:rsidRPr="007A4E38" w:rsidRDefault="007A4E38" w:rsidP="007A4E38">
      <w:pPr>
        <w:tabs>
          <w:tab w:val="left" w:pos="1950"/>
        </w:tabs>
        <w:rPr>
          <w:sz w:val="20"/>
          <w:szCs w:val="20"/>
        </w:rPr>
        <w:sectPr w:rsidR="00A9558A" w:rsidRPr="007A4E38" w:rsidSect="00C40917">
          <w:footnotePr>
            <w:numRestart w:val="eachPage"/>
          </w:footnotePr>
          <w:type w:val="continuous"/>
          <w:pgSz w:w="11900" w:h="16800"/>
          <w:pgMar w:top="851" w:right="800" w:bottom="568" w:left="1276" w:header="720" w:footer="602" w:gutter="0"/>
          <w:cols w:space="720"/>
          <w:noEndnote/>
          <w:titlePg/>
          <w:docGrid w:linePitch="326"/>
        </w:sectPr>
      </w:pPr>
      <w:r>
        <w:rPr>
          <w:sz w:val="20"/>
          <w:szCs w:val="20"/>
        </w:rPr>
        <w:tab/>
      </w:r>
    </w:p>
    <w:p w:rsidR="00A9558A" w:rsidRPr="00ED54C7" w:rsidRDefault="00A9558A" w:rsidP="00A9558A">
      <w:pPr>
        <w:rPr>
          <w:sz w:val="20"/>
          <w:szCs w:val="20"/>
        </w:rPr>
      </w:pPr>
    </w:p>
    <w:p w:rsidR="00692A09" w:rsidRPr="00244783" w:rsidRDefault="00692A09" w:rsidP="00692A09">
      <w:pPr>
        <w:ind w:firstLine="708"/>
        <w:rPr>
          <w:rFonts w:eastAsia="Times New Roman"/>
          <w:sz w:val="20"/>
          <w:szCs w:val="20"/>
          <w:lang w:eastAsia="ru-RU"/>
        </w:rPr>
      </w:pPr>
    </w:p>
    <w:p w:rsidR="00692A09" w:rsidRDefault="00692A09"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Pr="00244783" w:rsidRDefault="00E056B8" w:rsidP="00076058">
      <w:pPr>
        <w:spacing w:line="100" w:lineRule="atLeast"/>
        <w:rPr>
          <w:sz w:val="20"/>
          <w:szCs w:val="20"/>
        </w:rPr>
      </w:pPr>
    </w:p>
    <w:p w:rsidR="001A1A1C" w:rsidRPr="00D57039" w:rsidRDefault="001A1A1C" w:rsidP="001A1A1C">
      <w:pPr>
        <w:rPr>
          <w:sz w:val="20"/>
          <w:szCs w:val="20"/>
        </w:rPr>
        <w:sectPr w:rsidR="001A1A1C" w:rsidRPr="00D57039" w:rsidSect="00DE3E46">
          <w:headerReference w:type="default" r:id="rId23"/>
          <w:pgSz w:w="11906" w:h="16838"/>
          <w:pgMar w:top="1134" w:right="707" w:bottom="720" w:left="1588" w:header="720" w:footer="720" w:gutter="0"/>
          <w:cols w:num="2" w:space="720"/>
          <w:docGrid w:linePitch="600" w:charSpace="40960"/>
        </w:sectPr>
      </w:pPr>
    </w:p>
    <w:p w:rsidR="00B67892" w:rsidRPr="004111F9" w:rsidRDefault="00B67892" w:rsidP="00B67892">
      <w:pPr>
        <w:pStyle w:val="Standard"/>
        <w:ind w:firstLine="709"/>
        <w:rPr>
          <w:sz w:val="20"/>
          <w:szCs w:val="20"/>
        </w:rPr>
      </w:pPr>
    </w:p>
    <w:p w:rsidR="00B67892" w:rsidRDefault="00B67892" w:rsidP="00B67892">
      <w:pPr>
        <w:pStyle w:val="Standard"/>
        <w:ind w:firstLine="737"/>
        <w:rPr>
          <w:rFonts w:ascii="PT Astra Serif" w:hAnsi="PT Astra Serif" w:cs="PT Astra Serif"/>
          <w:bCs/>
          <w:sz w:val="20"/>
          <w:szCs w:val="20"/>
        </w:rPr>
        <w:sectPr w:rsidR="00B67892" w:rsidSect="00DE3E46">
          <w:headerReference w:type="default" r:id="rId24"/>
          <w:headerReference w:type="first" r:id="rId25"/>
          <w:pgSz w:w="11906" w:h="16838"/>
          <w:pgMar w:top="1134" w:right="567" w:bottom="680" w:left="1531" w:header="720" w:footer="720" w:gutter="0"/>
          <w:cols w:num="2" w:space="720"/>
          <w:docGrid w:linePitch="326" w:charSpace="8192"/>
        </w:sectPr>
      </w:pPr>
    </w:p>
    <w:p w:rsidR="00B67892" w:rsidRPr="004111F9" w:rsidRDefault="00B67892" w:rsidP="00B67892">
      <w:pPr>
        <w:pStyle w:val="Standard"/>
        <w:ind w:firstLine="737"/>
        <w:rPr>
          <w:rFonts w:ascii="PT Astra Serif" w:hAnsi="PT Astra Serif" w:cs="PT Astra Serif"/>
          <w:bCs/>
          <w:sz w:val="20"/>
          <w:szCs w:val="20"/>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sectPr w:rsidR="00B67892" w:rsidSect="005D3118">
          <w:headerReference w:type="default" r:id="rId26"/>
          <w:type w:val="continuous"/>
          <w:pgSz w:w="11906" w:h="16838"/>
          <w:pgMar w:top="1134" w:right="566" w:bottom="1134" w:left="1701" w:header="709" w:footer="709" w:gutter="0"/>
          <w:cols w:num="2" w:space="424"/>
        </w:sect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5D3118" w:rsidRPr="001C2AC9" w:rsidRDefault="005D3118" w:rsidP="005D3118">
      <w:pPr>
        <w:rPr>
          <w:sz w:val="20"/>
          <w:szCs w:val="20"/>
        </w:rPr>
        <w:sectPr w:rsidR="005D3118" w:rsidRPr="001C2AC9" w:rsidSect="005D3118">
          <w:footnotePr>
            <w:numRestart w:val="eachPage"/>
          </w:footnotePr>
          <w:type w:val="continuous"/>
          <w:pgSz w:w="11906" w:h="16838"/>
          <w:pgMar w:top="426" w:right="566" w:bottom="0" w:left="1276" w:header="720" w:footer="720" w:gutter="0"/>
          <w:cols w:num="2" w:space="720"/>
          <w:docGrid w:linePitch="600" w:charSpace="40960"/>
        </w:sectPr>
      </w:pPr>
    </w:p>
    <w:p w:rsidR="005D3118" w:rsidRPr="001C2AC9" w:rsidRDefault="005D3118" w:rsidP="005D3118">
      <w:pPr>
        <w:jc w:val="center"/>
        <w:rPr>
          <w:rFonts w:cs="PT Astra Serif"/>
          <w:sz w:val="20"/>
          <w:szCs w:val="20"/>
        </w:rPr>
      </w:pPr>
    </w:p>
    <w:p w:rsidR="00907B97" w:rsidRDefault="00907B97"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Pr="00674701"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jc w:val="left"/>
        <w:rPr>
          <w:sz w:val="20"/>
          <w:szCs w:val="20"/>
        </w:rPr>
        <w:sectPr w:rsidR="00D90B8A" w:rsidSect="00E72F9D">
          <w:headerReference w:type="default" r:id="rId27"/>
          <w:type w:val="continuous"/>
          <w:pgSz w:w="11906" w:h="16838"/>
          <w:pgMar w:top="1381" w:right="707" w:bottom="709" w:left="1701" w:header="0" w:footer="0" w:gutter="0"/>
          <w:cols w:space="720"/>
          <w:formProt w:val="0"/>
        </w:sectPr>
      </w:pPr>
    </w:p>
    <w:p w:rsidR="00960780" w:rsidRDefault="00960780"/>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1C" w:rsidRDefault="008B3C1C" w:rsidP="00AD5408">
      <w:r>
        <w:separator/>
      </w:r>
    </w:p>
  </w:endnote>
  <w:endnote w:type="continuationSeparator" w:id="0">
    <w:p w:rsidR="008B3C1C" w:rsidRDefault="008B3C1C"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panose1 w:val="00000000000000000000"/>
    <w:charset w:val="80"/>
    <w:family w:val="roman"/>
    <w:notTrueType/>
    <w:pitch w:val="default"/>
  </w:font>
  <w:font w:name="Droid Sans Devanagari">
    <w:altName w:val="Arial"/>
    <w:charset w:val="01"/>
    <w:family w:val="swiss"/>
    <w:pitch w:val="default"/>
  </w:font>
  <w:font w:name="font1196">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1C" w:rsidRDefault="008B3C1C" w:rsidP="00AD5408">
      <w:r>
        <w:separator/>
      </w:r>
    </w:p>
  </w:footnote>
  <w:footnote w:type="continuationSeparator" w:id="0">
    <w:p w:rsidR="008B3C1C" w:rsidRDefault="008B3C1C"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86540"/>
      <w:docPartObj>
        <w:docPartGallery w:val="Page Numbers (Top of Page)"/>
        <w:docPartUnique/>
      </w:docPartObj>
    </w:sdtPr>
    <w:sdtContent>
      <w:p w:rsidR="00AA497D" w:rsidRDefault="00AA497D">
        <w:pPr>
          <w:pStyle w:val="af4"/>
          <w:jc w:val="right"/>
        </w:pPr>
        <w:r>
          <w:fldChar w:fldCharType="begin"/>
        </w:r>
        <w:r>
          <w:instrText>PAGE   \* MERGEFORMAT</w:instrText>
        </w:r>
        <w:r>
          <w:fldChar w:fldCharType="separate"/>
        </w:r>
        <w:r w:rsidR="00DB2300">
          <w:rPr>
            <w:noProof/>
          </w:rPr>
          <w:t>1</w:t>
        </w:r>
        <w:r>
          <w:fldChar w:fldCharType="end"/>
        </w:r>
      </w:p>
    </w:sdtContent>
  </w:sdt>
  <w:p w:rsidR="00AA497D" w:rsidRDefault="00AA497D">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4"/>
      <w:jc w:val="right"/>
    </w:pPr>
  </w:p>
  <w:p w:rsidR="00AA497D" w:rsidRPr="009E2FDB" w:rsidRDefault="00AA497D" w:rsidP="009E2FDB">
    <w:pPr>
      <w:pStyle w:val="af4"/>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Pr="00AE7DF5" w:rsidRDefault="00AA497D" w:rsidP="00AE7DF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rsidP="00A34B0A">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AA497D" w:rsidRDefault="00AA497D">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761739"/>
      <w:docPartObj>
        <w:docPartGallery w:val="Page Numbers (Top of Page)"/>
        <w:docPartUnique/>
      </w:docPartObj>
    </w:sdtPr>
    <w:sdtContent>
      <w:p w:rsidR="00DB2300" w:rsidRDefault="00DB2300">
        <w:pPr>
          <w:pStyle w:val="af4"/>
          <w:jc w:val="right"/>
        </w:pPr>
        <w:r>
          <w:fldChar w:fldCharType="begin"/>
        </w:r>
        <w:r>
          <w:instrText>PAGE   \* MERGEFORMAT</w:instrText>
        </w:r>
        <w:r>
          <w:fldChar w:fldCharType="separate"/>
        </w:r>
        <w:r>
          <w:rPr>
            <w:noProof/>
          </w:rPr>
          <w:t>- 7 -</w:t>
        </w:r>
        <w:r>
          <w:fldChar w:fldCharType="end"/>
        </w:r>
      </w:p>
    </w:sdtContent>
  </w:sdt>
  <w:p w:rsidR="00AA497D" w:rsidRDefault="00AA497D">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4067"/>
      <w:docPartObj>
        <w:docPartGallery w:val="Page Numbers (Top of Page)"/>
        <w:docPartUnique/>
      </w:docPartObj>
    </w:sdtPr>
    <w:sdtContent>
      <w:p w:rsidR="00DB2300" w:rsidRDefault="00DB2300">
        <w:pPr>
          <w:pStyle w:val="af4"/>
          <w:jc w:val="right"/>
        </w:pPr>
      </w:p>
      <w:p w:rsidR="00DB2300" w:rsidRDefault="00DB2300">
        <w:pPr>
          <w:pStyle w:val="af4"/>
          <w:jc w:val="right"/>
        </w:pPr>
        <w:r>
          <w:fldChar w:fldCharType="begin"/>
        </w:r>
        <w:r>
          <w:instrText>PAGE   \* MERGEFORMAT</w:instrText>
        </w:r>
        <w:r>
          <w:fldChar w:fldCharType="separate"/>
        </w:r>
        <w:r>
          <w:rPr>
            <w:noProof/>
          </w:rPr>
          <w:t>28</w:t>
        </w:r>
        <w:r>
          <w:fldChar w:fldCharType="end"/>
        </w:r>
      </w:p>
    </w:sdtContent>
  </w:sdt>
  <w:p w:rsidR="00AA497D" w:rsidRDefault="00AA497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9591"/>
      <w:docPartObj>
        <w:docPartGallery w:val="Page Numbers (Top of Page)"/>
        <w:docPartUnique/>
      </w:docPartObj>
    </w:sdtPr>
    <w:sdtContent>
      <w:p w:rsidR="00DB2300" w:rsidRDefault="00DB2300">
        <w:pPr>
          <w:pStyle w:val="af4"/>
          <w:jc w:val="right"/>
        </w:pPr>
        <w:r>
          <w:fldChar w:fldCharType="begin"/>
        </w:r>
        <w:r>
          <w:instrText>PAGE   \* MERGEFORMAT</w:instrText>
        </w:r>
        <w:r>
          <w:fldChar w:fldCharType="separate"/>
        </w:r>
        <w:r>
          <w:rPr>
            <w:noProof/>
          </w:rPr>
          <w:t>30</w:t>
        </w:r>
        <w:r>
          <w:fldChar w:fldCharType="end"/>
        </w:r>
      </w:p>
    </w:sdtContent>
  </w:sdt>
  <w:p w:rsidR="00AA497D" w:rsidRDefault="00AA497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123801"/>
      <w:docPartObj>
        <w:docPartGallery w:val="Page Numbers (Top of Page)"/>
        <w:docPartUnique/>
      </w:docPartObj>
    </w:sdtPr>
    <w:sdtContent>
      <w:p w:rsidR="00DB2300" w:rsidRDefault="00DB2300">
        <w:pPr>
          <w:pStyle w:val="af4"/>
          <w:jc w:val="right"/>
        </w:pPr>
        <w:r>
          <w:fldChar w:fldCharType="begin"/>
        </w:r>
        <w:r>
          <w:instrText>PAGE   \* MERGEFORMAT</w:instrText>
        </w:r>
        <w:r>
          <w:fldChar w:fldCharType="separate"/>
        </w:r>
        <w:r>
          <w:rPr>
            <w:noProof/>
          </w:rPr>
          <w:t>29</w:t>
        </w:r>
        <w:r>
          <w:fldChar w:fldCharType="end"/>
        </w:r>
      </w:p>
    </w:sdtContent>
  </w:sdt>
  <w:p w:rsidR="00AA497D" w:rsidRPr="009E2FDB" w:rsidRDefault="00AA497D" w:rsidP="009E2FDB">
    <w:pPr>
      <w:pStyle w:val="af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4"/>
      <w:jc w:val="right"/>
    </w:pPr>
  </w:p>
  <w:p w:rsidR="00AA497D" w:rsidRPr="009E2FDB" w:rsidRDefault="00AA497D" w:rsidP="009E2FDB">
    <w:pPr>
      <w:pStyle w:val="af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7D" w:rsidRDefault="00AA497D">
    <w:pPr>
      <w:pStyle w:val="af4"/>
      <w:jc w:val="center"/>
      <w:rPr>
        <w:rFonts w:cs="PT Astra Serif"/>
      </w:rPr>
    </w:pPr>
  </w:p>
  <w:p w:rsidR="00AA497D" w:rsidRDefault="00AA497D">
    <w:pPr>
      <w:pStyle w:val="af4"/>
      <w:rPr>
        <w:rFonts w:cs="PT Astra Serif"/>
      </w:rPr>
    </w:pPr>
  </w:p>
  <w:p w:rsidR="00AA497D" w:rsidRDefault="00AA497D">
    <w:pPr>
      <w:rPr>
        <w:rFonts w:cs="PT Astra Seri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4" w15:restartNumberingAfterBreak="0">
    <w:nsid w:val="07C076ED"/>
    <w:multiLevelType w:val="hybridMultilevel"/>
    <w:tmpl w:val="74C05C50"/>
    <w:lvl w:ilvl="0" w:tplc="BEF8ACBC">
      <w:start w:val="1"/>
      <w:numFmt w:val="decimal"/>
      <w:lvlText w:val="%1."/>
      <w:lvlJc w:val="left"/>
      <w:pPr>
        <w:ind w:left="1665" w:hanging="1125"/>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495379"/>
    <w:multiLevelType w:val="hybridMultilevel"/>
    <w:tmpl w:val="8AF2E198"/>
    <w:lvl w:ilvl="0" w:tplc="31448804">
      <w:start w:val="1"/>
      <w:numFmt w:val="decimal"/>
      <w:lvlText w:val="%1."/>
      <w:lvlJc w:val="left"/>
      <w:pPr>
        <w:ind w:left="77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3472454"/>
    <w:multiLevelType w:val="hybridMultilevel"/>
    <w:tmpl w:val="D5188AC6"/>
    <w:lvl w:ilvl="0" w:tplc="9A4CD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66525BB"/>
    <w:multiLevelType w:val="hybridMultilevel"/>
    <w:tmpl w:val="59FA5788"/>
    <w:lvl w:ilvl="0" w:tplc="BB902C86">
      <w:start w:val="1"/>
      <w:numFmt w:val="decimal"/>
      <w:lvlText w:val="%1."/>
      <w:lvlJc w:val="left"/>
      <w:pPr>
        <w:ind w:left="2164" w:hanging="14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C81A7C"/>
    <w:multiLevelType w:val="hybridMultilevel"/>
    <w:tmpl w:val="5BA4F8E2"/>
    <w:lvl w:ilvl="0" w:tplc="891444D8">
      <w:start w:val="1"/>
      <w:numFmt w:val="decimal"/>
      <w:lvlText w:val="%1."/>
      <w:lvlJc w:val="left"/>
      <w:pPr>
        <w:ind w:left="1480" w:hanging="360"/>
      </w:pPr>
      <w:rPr>
        <w:sz w:val="28"/>
        <w:szCs w:val="28"/>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5" w15:restartNumberingAfterBreak="0">
    <w:nsid w:val="6D2751BC"/>
    <w:multiLevelType w:val="multilevel"/>
    <w:tmpl w:val="CF72E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7" w15:restartNumberingAfterBreak="0">
    <w:nsid w:val="7B2C113A"/>
    <w:multiLevelType w:val="multilevel"/>
    <w:tmpl w:val="B5F655F8"/>
    <w:lvl w:ilvl="0">
      <w:start w:val="1"/>
      <w:numFmt w:val="decimal"/>
      <w:lvlText w:val="%1."/>
      <w:lvlJc w:val="left"/>
      <w:pPr>
        <w:ind w:left="930" w:hanging="504"/>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8"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25"/>
  </w:num>
  <w:num w:numId="4">
    <w:abstractNumId w:val="19"/>
  </w:num>
  <w:num w:numId="5">
    <w:abstractNumId w:val="20"/>
  </w:num>
  <w:num w:numId="6">
    <w:abstractNumId w:val="22"/>
  </w:num>
  <w:num w:numId="7">
    <w:abstractNumId w:val="26"/>
  </w:num>
  <w:num w:numId="8">
    <w:abstractNumId w:val="13"/>
  </w:num>
  <w:num w:numId="9">
    <w:abstractNumId w:val="11"/>
  </w:num>
  <w:num w:numId="10">
    <w:abstractNumId w:val="12"/>
  </w:num>
  <w:num w:numId="11">
    <w:abstractNumId w:val="2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1"/>
  </w:num>
  <w:num w:numId="24">
    <w:abstractNumId w:val="14"/>
  </w:num>
  <w:num w:numId="25">
    <w:abstractNumId w:val="17"/>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209C7"/>
    <w:rsid w:val="000274E2"/>
    <w:rsid w:val="000328C8"/>
    <w:rsid w:val="00042732"/>
    <w:rsid w:val="00042781"/>
    <w:rsid w:val="00046897"/>
    <w:rsid w:val="00070575"/>
    <w:rsid w:val="00076058"/>
    <w:rsid w:val="00077394"/>
    <w:rsid w:val="00082FD6"/>
    <w:rsid w:val="00096E91"/>
    <w:rsid w:val="000A5B3C"/>
    <w:rsid w:val="000A63B2"/>
    <w:rsid w:val="000C326B"/>
    <w:rsid w:val="000D62F1"/>
    <w:rsid w:val="000F246B"/>
    <w:rsid w:val="000F35A7"/>
    <w:rsid w:val="00115F1E"/>
    <w:rsid w:val="0013110B"/>
    <w:rsid w:val="00156292"/>
    <w:rsid w:val="00164D11"/>
    <w:rsid w:val="0017379C"/>
    <w:rsid w:val="00182EB0"/>
    <w:rsid w:val="00194C16"/>
    <w:rsid w:val="001A1A1C"/>
    <w:rsid w:val="001D4253"/>
    <w:rsid w:val="00207199"/>
    <w:rsid w:val="00231380"/>
    <w:rsid w:val="00263D68"/>
    <w:rsid w:val="002819B8"/>
    <w:rsid w:val="002B2699"/>
    <w:rsid w:val="002B2EB1"/>
    <w:rsid w:val="002C37E7"/>
    <w:rsid w:val="002C42E1"/>
    <w:rsid w:val="002C555B"/>
    <w:rsid w:val="002D1EE8"/>
    <w:rsid w:val="00331186"/>
    <w:rsid w:val="0033446F"/>
    <w:rsid w:val="00341E08"/>
    <w:rsid w:val="00366246"/>
    <w:rsid w:val="00371F37"/>
    <w:rsid w:val="003A156D"/>
    <w:rsid w:val="003A57CA"/>
    <w:rsid w:val="003B5C84"/>
    <w:rsid w:val="003F78C2"/>
    <w:rsid w:val="00420C3F"/>
    <w:rsid w:val="0047140D"/>
    <w:rsid w:val="00480DD1"/>
    <w:rsid w:val="00492BD2"/>
    <w:rsid w:val="004B1B0E"/>
    <w:rsid w:val="004D2842"/>
    <w:rsid w:val="004E21E1"/>
    <w:rsid w:val="004E53A3"/>
    <w:rsid w:val="004F41A0"/>
    <w:rsid w:val="00506D47"/>
    <w:rsid w:val="00511FE3"/>
    <w:rsid w:val="00512A75"/>
    <w:rsid w:val="00560AFC"/>
    <w:rsid w:val="00574EED"/>
    <w:rsid w:val="00583196"/>
    <w:rsid w:val="00590B05"/>
    <w:rsid w:val="005B4330"/>
    <w:rsid w:val="005D3118"/>
    <w:rsid w:val="005E4FB1"/>
    <w:rsid w:val="005E512D"/>
    <w:rsid w:val="006014B1"/>
    <w:rsid w:val="006323D0"/>
    <w:rsid w:val="00643ACA"/>
    <w:rsid w:val="00647022"/>
    <w:rsid w:val="006605C9"/>
    <w:rsid w:val="00671A37"/>
    <w:rsid w:val="00674701"/>
    <w:rsid w:val="00687506"/>
    <w:rsid w:val="00692A09"/>
    <w:rsid w:val="006960E8"/>
    <w:rsid w:val="006A7E3C"/>
    <w:rsid w:val="006B4403"/>
    <w:rsid w:val="006C1016"/>
    <w:rsid w:val="006E4703"/>
    <w:rsid w:val="00705552"/>
    <w:rsid w:val="00715F9B"/>
    <w:rsid w:val="0073637C"/>
    <w:rsid w:val="00760B7F"/>
    <w:rsid w:val="00764BE9"/>
    <w:rsid w:val="007651DF"/>
    <w:rsid w:val="007A4E38"/>
    <w:rsid w:val="008132BB"/>
    <w:rsid w:val="00815BDD"/>
    <w:rsid w:val="0082002A"/>
    <w:rsid w:val="008358B8"/>
    <w:rsid w:val="00847704"/>
    <w:rsid w:val="00885172"/>
    <w:rsid w:val="00890463"/>
    <w:rsid w:val="008B1FBF"/>
    <w:rsid w:val="008B3C1C"/>
    <w:rsid w:val="00907B97"/>
    <w:rsid w:val="009174F0"/>
    <w:rsid w:val="009505EB"/>
    <w:rsid w:val="00954A51"/>
    <w:rsid w:val="00955C6E"/>
    <w:rsid w:val="00960780"/>
    <w:rsid w:val="009647E5"/>
    <w:rsid w:val="00994955"/>
    <w:rsid w:val="009956C5"/>
    <w:rsid w:val="009A328B"/>
    <w:rsid w:val="009A52DE"/>
    <w:rsid w:val="009C49CC"/>
    <w:rsid w:val="009E2A8D"/>
    <w:rsid w:val="009E2FDB"/>
    <w:rsid w:val="00A02F8C"/>
    <w:rsid w:val="00A10EDC"/>
    <w:rsid w:val="00A34B0A"/>
    <w:rsid w:val="00A5432C"/>
    <w:rsid w:val="00A610D9"/>
    <w:rsid w:val="00A71FA6"/>
    <w:rsid w:val="00A9558A"/>
    <w:rsid w:val="00AA497D"/>
    <w:rsid w:val="00AA75B1"/>
    <w:rsid w:val="00AC2D9E"/>
    <w:rsid w:val="00AD5408"/>
    <w:rsid w:val="00AE05AB"/>
    <w:rsid w:val="00AE7DF5"/>
    <w:rsid w:val="00AF08A4"/>
    <w:rsid w:val="00B0669C"/>
    <w:rsid w:val="00B63F28"/>
    <w:rsid w:val="00B67892"/>
    <w:rsid w:val="00B8584D"/>
    <w:rsid w:val="00BA2568"/>
    <w:rsid w:val="00BB1EA9"/>
    <w:rsid w:val="00BC251C"/>
    <w:rsid w:val="00BD3409"/>
    <w:rsid w:val="00BE42A1"/>
    <w:rsid w:val="00C40917"/>
    <w:rsid w:val="00C50933"/>
    <w:rsid w:val="00C7375A"/>
    <w:rsid w:val="00C901BD"/>
    <w:rsid w:val="00C92A2B"/>
    <w:rsid w:val="00CA3EE5"/>
    <w:rsid w:val="00CC4B2A"/>
    <w:rsid w:val="00CC72E6"/>
    <w:rsid w:val="00CD2548"/>
    <w:rsid w:val="00CE7A15"/>
    <w:rsid w:val="00CF3EBF"/>
    <w:rsid w:val="00D039AB"/>
    <w:rsid w:val="00D14752"/>
    <w:rsid w:val="00D53E01"/>
    <w:rsid w:val="00D5736B"/>
    <w:rsid w:val="00D67285"/>
    <w:rsid w:val="00D90B8A"/>
    <w:rsid w:val="00D94407"/>
    <w:rsid w:val="00DB034B"/>
    <w:rsid w:val="00DB2300"/>
    <w:rsid w:val="00DE396C"/>
    <w:rsid w:val="00DE3E46"/>
    <w:rsid w:val="00DF3578"/>
    <w:rsid w:val="00E056B8"/>
    <w:rsid w:val="00E25FA6"/>
    <w:rsid w:val="00E325DB"/>
    <w:rsid w:val="00E72F9D"/>
    <w:rsid w:val="00E9578E"/>
    <w:rsid w:val="00E97373"/>
    <w:rsid w:val="00EC452D"/>
    <w:rsid w:val="00EC7483"/>
    <w:rsid w:val="00EE5C4B"/>
    <w:rsid w:val="00EF61F1"/>
    <w:rsid w:val="00F10200"/>
    <w:rsid w:val="00F13C29"/>
    <w:rsid w:val="00F355C0"/>
    <w:rsid w:val="00F41902"/>
    <w:rsid w:val="00F737A7"/>
    <w:rsid w:val="00FA7C62"/>
    <w:rsid w:val="00FB14E3"/>
    <w:rsid w:val="00FB639F"/>
    <w:rsid w:val="00FC25B1"/>
    <w:rsid w:val="00FC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FA441"/>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uiPriority w:val="9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90B8A"/>
    <w:rPr>
      <w:rFonts w:ascii="Times New Roman" w:eastAsia="Times New Roman" w:hAnsi="Times New Roman"/>
      <w:b/>
      <w:bCs/>
      <w:sz w:val="27"/>
      <w:szCs w:val="27"/>
      <w:lang w:eastAsia="ru-RU"/>
    </w:rPr>
  </w:style>
  <w:style w:type="character" w:styleId="a3">
    <w:name w:val="Hyperlink"/>
    <w:basedOn w:val="a0"/>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uiPriority w:val="1"/>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1"/>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uiPriority w:val="99"/>
    <w:qFormat/>
    <w:rsid w:val="00890463"/>
    <w:rPr>
      <w:rFonts w:ascii="Tahoma" w:eastAsia="Times New Roman" w:hAnsi="Tahoma" w:cs="Tahoma"/>
      <w:sz w:val="16"/>
      <w:szCs w:val="16"/>
    </w:rPr>
  </w:style>
  <w:style w:type="paragraph" w:styleId="af1">
    <w:name w:val="Balloon Text"/>
    <w:basedOn w:val="a"/>
    <w:link w:val="af0"/>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iPriority w:val="99"/>
    <w:unhideWhenUsed/>
    <w:rsid w:val="00890463"/>
    <w:pPr>
      <w:tabs>
        <w:tab w:val="center" w:pos="4677"/>
        <w:tab w:val="right" w:pos="9355"/>
      </w:tabs>
    </w:pPr>
  </w:style>
  <w:style w:type="character" w:customStyle="1" w:styleId="af7">
    <w:name w:val="Нижний колонтитул Знак"/>
    <w:basedOn w:val="a0"/>
    <w:link w:val="af6"/>
    <w:uiPriority w:val="99"/>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9"/>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uiPriority w:val="99"/>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uiPriority w:val="99"/>
    <w:qFormat/>
    <w:rsid w:val="008B1FBF"/>
    <w:rPr>
      <w:color w:val="800080"/>
      <w:u w:val="single"/>
    </w:rPr>
  </w:style>
  <w:style w:type="character" w:customStyle="1" w:styleId="afe">
    <w:name w:val="Цветовое выделение"/>
    <w:uiPriority w:val="99"/>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uiPriority w:val="99"/>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uiPriority w:val="99"/>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nhideWhenUsed/>
    <w:qFormat/>
    <w:rsid w:val="008B1FBF"/>
    <w:rPr>
      <w:szCs w:val="18"/>
    </w:rPr>
  </w:style>
  <w:style w:type="character" w:customStyle="1" w:styleId="1f7">
    <w:name w:val="Текст примечания Знак1"/>
    <w:basedOn w:val="a0"/>
    <w:link w:val="afff0"/>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uiPriority w:val="99"/>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semiHidden/>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uiPriority w:val="99"/>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garantf1://2806153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s://top68.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footer" Target="footer1.xml"/><Relationship Id="rId22" Type="http://schemas.openxmlformats.org/officeDocument/2006/relationships/hyperlink" Target="mailto:post@r42.tambov.gov.ru" TargetMode="External"/><Relationship Id="rId27"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670B1-4E9E-4812-95E3-F4AD3A83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34</Pages>
  <Words>10025</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112</cp:revision>
  <cp:lastPrinted>2025-02-10T10:03:00Z</cp:lastPrinted>
  <dcterms:created xsi:type="dcterms:W3CDTF">2024-12-13T09:04:00Z</dcterms:created>
  <dcterms:modified xsi:type="dcterms:W3CDTF">2025-02-27T13:09:00Z</dcterms:modified>
</cp:coreProperties>
</file>